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C52DB8" w14:textId="70DEA95B" w:rsidR="00AC5086" w:rsidRDefault="00AC5086" w:rsidP="00DD59C7">
      <w:pPr>
        <w:pStyle w:val="Normal1"/>
        <w:pBdr>
          <w:top w:val="nil"/>
          <w:left w:val="nil"/>
          <w:bottom w:val="nil"/>
          <w:right w:val="nil"/>
          <w:between w:val="nil"/>
        </w:pBdr>
        <w:spacing w:after="0" w:line="360" w:lineRule="auto"/>
        <w:ind w:firstLine="5387"/>
        <w:jc w:val="right"/>
        <w:rPr>
          <w:rFonts w:ascii="Arial" w:hAnsi="Arial" w:cs="Arial"/>
          <w:b/>
          <w:u w:val="single"/>
        </w:rPr>
      </w:pPr>
      <w:r w:rsidRPr="00DD59C7">
        <w:rPr>
          <w:rFonts w:ascii="Arial" w:hAnsi="Arial" w:cs="Arial"/>
          <w:b/>
          <w:u w:val="single"/>
        </w:rPr>
        <w:t>RESOLUCIÓN</w:t>
      </w:r>
      <w:r w:rsidR="00DD59C7" w:rsidRPr="00DD59C7">
        <w:rPr>
          <w:rFonts w:ascii="Arial" w:hAnsi="Arial" w:cs="Arial"/>
          <w:b/>
          <w:u w:val="single"/>
        </w:rPr>
        <w:t xml:space="preserve"> NÚMERO</w:t>
      </w:r>
      <w:r w:rsidR="004D60AD">
        <w:rPr>
          <w:rFonts w:ascii="Arial" w:hAnsi="Arial" w:cs="Arial"/>
          <w:b/>
          <w:u w:val="single"/>
        </w:rPr>
        <w:t xml:space="preserve"> 5.325</w:t>
      </w:r>
    </w:p>
    <w:p w14:paraId="555E575C" w14:textId="77777777" w:rsidR="00DD59C7" w:rsidRDefault="00DD59C7" w:rsidP="00DD59C7">
      <w:pPr>
        <w:pStyle w:val="Normal1"/>
        <w:pBdr>
          <w:top w:val="nil"/>
          <w:left w:val="nil"/>
          <w:bottom w:val="nil"/>
          <w:right w:val="nil"/>
          <w:between w:val="nil"/>
        </w:pBdr>
        <w:spacing w:after="0" w:line="360" w:lineRule="auto"/>
        <w:ind w:firstLine="5387"/>
        <w:jc w:val="both"/>
        <w:rPr>
          <w:rFonts w:ascii="Arial" w:hAnsi="Arial" w:cs="Arial"/>
          <w:b/>
          <w:u w:val="single"/>
        </w:rPr>
      </w:pPr>
    </w:p>
    <w:p w14:paraId="65DDB2F2" w14:textId="20379AF0" w:rsidR="00DD59C7" w:rsidRDefault="00DD59C7" w:rsidP="00DD59C7">
      <w:pPr>
        <w:spacing w:after="0" w:line="360" w:lineRule="auto"/>
        <w:jc w:val="both"/>
        <w:rPr>
          <w:rFonts w:ascii="Arial" w:eastAsia="Arial" w:hAnsi="Arial" w:cs="Arial"/>
          <w:b/>
          <w:kern w:val="0"/>
          <w:sz w:val="22"/>
          <w:szCs w:val="22"/>
          <w:lang w:eastAsia="es-AR"/>
          <w14:ligatures w14:val="none"/>
        </w:rPr>
      </w:pPr>
      <w:r w:rsidRPr="00A84454">
        <w:rPr>
          <w:rFonts w:ascii="Arial" w:eastAsia="Arial" w:hAnsi="Arial" w:cs="Arial"/>
          <w:b/>
          <w:bCs/>
          <w:caps/>
          <w:kern w:val="0"/>
          <w:sz w:val="22"/>
          <w:szCs w:val="22"/>
          <w:lang w:eastAsia="es-AR"/>
          <w14:ligatures w14:val="none"/>
        </w:rPr>
        <w:t>Expediente</w:t>
      </w:r>
      <w:r w:rsidRPr="00DD59C7">
        <w:rPr>
          <w:rFonts w:ascii="Arial" w:eastAsia="Arial" w:hAnsi="Arial" w:cs="Arial"/>
          <w:b/>
          <w:bCs/>
          <w:kern w:val="0"/>
          <w:sz w:val="22"/>
          <w:szCs w:val="22"/>
          <w:lang w:eastAsia="es-AR"/>
          <w14:ligatures w14:val="none"/>
        </w:rPr>
        <w:t xml:space="preserve"> Nº 17.202/2026 C.D. </w:t>
      </w:r>
      <w:r w:rsidR="00A84454">
        <w:rPr>
          <w:rFonts w:ascii="Arial" w:eastAsia="Arial" w:hAnsi="Arial" w:cs="Arial"/>
          <w:b/>
          <w:bCs/>
          <w:kern w:val="0"/>
          <w:sz w:val="22"/>
          <w:szCs w:val="22"/>
          <w:lang w:eastAsia="es-AR"/>
          <w14:ligatures w14:val="none"/>
        </w:rPr>
        <w:t xml:space="preserve">(Archivo Nº 398/2026). </w:t>
      </w:r>
      <w:r w:rsidRPr="00DD59C7">
        <w:rPr>
          <w:rFonts w:ascii="Arial" w:eastAsia="Arial" w:hAnsi="Arial" w:cs="Arial"/>
          <w:b/>
          <w:bCs/>
          <w:kern w:val="0"/>
          <w:sz w:val="22"/>
          <w:szCs w:val="22"/>
          <w:lang w:eastAsia="es-AR"/>
          <w14:ligatures w14:val="none"/>
        </w:rPr>
        <w:t xml:space="preserve">CONCEJALES DEL PARTIDO DE AZUL. </w:t>
      </w:r>
      <w:r w:rsidRPr="00DD59C7">
        <w:rPr>
          <w:rFonts w:ascii="Arial" w:eastAsia="Arial" w:hAnsi="Arial" w:cs="Arial"/>
          <w:b/>
          <w:kern w:val="0"/>
          <w:sz w:val="22"/>
          <w:szCs w:val="22"/>
          <w:lang w:eastAsia="es-AR"/>
          <w14:ligatures w14:val="none"/>
        </w:rPr>
        <w:t>Elevan proyecto de Resolución referido a declarar de Interés Comunitario y Legislativo del partido de Azul el programa municipal “</w:t>
      </w:r>
      <w:proofErr w:type="spellStart"/>
      <w:r w:rsidRPr="00DD59C7">
        <w:rPr>
          <w:rFonts w:ascii="Arial" w:eastAsia="Arial" w:hAnsi="Arial" w:cs="Arial"/>
          <w:b/>
          <w:kern w:val="0"/>
          <w:sz w:val="22"/>
          <w:szCs w:val="22"/>
          <w:lang w:eastAsia="es-AR"/>
          <w14:ligatures w14:val="none"/>
        </w:rPr>
        <w:t>Cacharí</w:t>
      </w:r>
      <w:proofErr w:type="spellEnd"/>
      <w:r w:rsidRPr="00DD59C7">
        <w:rPr>
          <w:rFonts w:ascii="Arial" w:eastAsia="Arial" w:hAnsi="Arial" w:cs="Arial"/>
          <w:b/>
          <w:kern w:val="0"/>
          <w:sz w:val="22"/>
          <w:szCs w:val="22"/>
          <w:lang w:eastAsia="es-AR"/>
          <w14:ligatures w14:val="none"/>
        </w:rPr>
        <w:t xml:space="preserve"> Escucha”, </w:t>
      </w:r>
      <w:r w:rsidR="009C25D1">
        <w:rPr>
          <w:rFonts w:ascii="Arial" w:eastAsia="Arial" w:hAnsi="Arial" w:cs="Arial"/>
          <w:b/>
          <w:kern w:val="0"/>
          <w:sz w:val="22"/>
          <w:szCs w:val="22"/>
          <w:lang w:eastAsia="es-AR"/>
          <w14:ligatures w14:val="none"/>
        </w:rPr>
        <w:t>impuls</w:t>
      </w:r>
      <w:r w:rsidRPr="00DD59C7">
        <w:rPr>
          <w:rFonts w:ascii="Arial" w:eastAsia="Arial" w:hAnsi="Arial" w:cs="Arial"/>
          <w:b/>
          <w:kern w:val="0"/>
          <w:sz w:val="22"/>
          <w:szCs w:val="22"/>
          <w:lang w:eastAsia="es-AR"/>
          <w14:ligatures w14:val="none"/>
        </w:rPr>
        <w:t>ado por la Delegación Municipal de la localidad, destinado a generar espacios de escucha activa, orientación, acompañamiento y contención para adolescentes</w:t>
      </w:r>
      <w:r>
        <w:rPr>
          <w:rFonts w:ascii="Arial" w:eastAsia="Arial" w:hAnsi="Arial" w:cs="Arial"/>
          <w:b/>
          <w:kern w:val="0"/>
          <w:sz w:val="22"/>
          <w:szCs w:val="22"/>
          <w:lang w:eastAsia="es-AR"/>
          <w14:ligatures w14:val="none"/>
        </w:rPr>
        <w:t>.</w:t>
      </w:r>
    </w:p>
    <w:p w14:paraId="43F8AA73" w14:textId="77777777" w:rsidR="00DD59C7" w:rsidRDefault="00DD59C7" w:rsidP="00DD59C7">
      <w:pPr>
        <w:spacing w:after="0" w:line="360" w:lineRule="auto"/>
        <w:jc w:val="both"/>
        <w:rPr>
          <w:rFonts w:ascii="Arial" w:eastAsia="Calibri" w:hAnsi="Arial" w:cs="Arial"/>
          <w:b/>
          <w:kern w:val="0"/>
          <w:sz w:val="22"/>
          <w:szCs w:val="22"/>
          <w:u w:val="single"/>
          <w:lang w:eastAsia="es-AR"/>
          <w14:ligatures w14:val="none"/>
        </w:rPr>
      </w:pPr>
    </w:p>
    <w:p w14:paraId="56B1D841" w14:textId="1BB1F987" w:rsidR="00AC5086" w:rsidRDefault="00DB0F22" w:rsidP="00DD59C7">
      <w:pPr>
        <w:spacing w:after="0" w:line="360" w:lineRule="auto"/>
        <w:jc w:val="both"/>
        <w:rPr>
          <w:rFonts w:ascii="Arial" w:hAnsi="Arial" w:cs="Arial"/>
          <w:sz w:val="22"/>
        </w:rPr>
      </w:pPr>
      <w:r w:rsidRPr="00DB0F22">
        <w:rPr>
          <w:rFonts w:ascii="Arial" w:hAnsi="Arial" w:cs="Arial"/>
          <w:b/>
          <w:sz w:val="22"/>
        </w:rPr>
        <w:t>VISTA</w:t>
      </w:r>
      <w:r>
        <w:rPr>
          <w:rFonts w:ascii="Arial" w:hAnsi="Arial" w:cs="Arial"/>
          <w:sz w:val="22"/>
        </w:rPr>
        <w:t xml:space="preserve"> l</w:t>
      </w:r>
      <w:r w:rsidR="00AC5086" w:rsidRPr="00DB0F22">
        <w:rPr>
          <w:rFonts w:ascii="Arial" w:hAnsi="Arial" w:cs="Arial"/>
          <w:sz w:val="22"/>
        </w:rPr>
        <w:t xml:space="preserve">a implementación del Programa Municipal “CACHARÍ ESCUCHA”, </w:t>
      </w:r>
      <w:r w:rsidR="009C25D1">
        <w:rPr>
          <w:rFonts w:ascii="Arial" w:hAnsi="Arial" w:cs="Arial"/>
          <w:sz w:val="22"/>
        </w:rPr>
        <w:t>acompañ</w:t>
      </w:r>
      <w:bookmarkStart w:id="0" w:name="_GoBack"/>
      <w:bookmarkEnd w:id="0"/>
      <w:r w:rsidR="00AC5086" w:rsidRPr="00DB0F22">
        <w:rPr>
          <w:rFonts w:ascii="Arial" w:hAnsi="Arial" w:cs="Arial"/>
          <w:sz w:val="22"/>
        </w:rPr>
        <w:t>ado desde la Delegación Municipal de Cacharí como un espacio destinado a la escucha activa, acompañamiento, orientación y contención de ado</w:t>
      </w:r>
      <w:r>
        <w:rPr>
          <w:rFonts w:ascii="Arial" w:hAnsi="Arial" w:cs="Arial"/>
          <w:sz w:val="22"/>
        </w:rPr>
        <w:t>lescentes de nuestra comunidad.</w:t>
      </w:r>
    </w:p>
    <w:p w14:paraId="008DC7A2" w14:textId="77777777" w:rsidR="00DD59C7" w:rsidRPr="00DB0F22" w:rsidRDefault="00DD59C7" w:rsidP="00DD59C7">
      <w:pPr>
        <w:spacing w:after="0" w:line="360" w:lineRule="auto"/>
        <w:jc w:val="both"/>
        <w:rPr>
          <w:rFonts w:ascii="Arial" w:hAnsi="Arial" w:cs="Arial"/>
          <w:sz w:val="22"/>
        </w:rPr>
      </w:pPr>
    </w:p>
    <w:p w14:paraId="7FC20901" w14:textId="51472299" w:rsidR="00AC5086" w:rsidRPr="00DB0F22" w:rsidRDefault="00AC5086" w:rsidP="00B92653">
      <w:pPr>
        <w:spacing w:after="0" w:line="360" w:lineRule="auto"/>
        <w:ind w:firstLine="851"/>
        <w:jc w:val="both"/>
        <w:rPr>
          <w:rFonts w:ascii="Arial" w:hAnsi="Arial" w:cs="Arial"/>
          <w:b/>
          <w:sz w:val="22"/>
        </w:rPr>
      </w:pPr>
      <w:r w:rsidRPr="00DB0F22">
        <w:rPr>
          <w:rFonts w:ascii="Arial" w:hAnsi="Arial" w:cs="Arial"/>
          <w:b/>
          <w:sz w:val="22"/>
        </w:rPr>
        <w:t>Y CONSIDERANDO</w:t>
      </w:r>
    </w:p>
    <w:p w14:paraId="78BE167E"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la adolescencia constituye una etapa fundamental en la construcción de la identidad, la autonomía, los vínculos y el proyecto de vida, atravesada por profundos cambios físicos, emocionales y sociales que requieren de la presencia y el acompañamiento del mundo adulto, de las instituciones y del Estado.</w:t>
      </w:r>
    </w:p>
    <w:p w14:paraId="4304CA05"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las transformaciones sociales y familiares, las dificultades económicas, la incertidumbre respecto del futuro, las situaciones de violencia, el aislamiento, el debilitamiento de determinados vínculos comunitarios y familiares, el acoso escolar y digital, las problemáticas vinculadas a consumos y las nuevas formas de relacionarse constituyen factores que pueden incrementar situaciones de angustia, soledad y padecimiento subjetivo entre adolescentes.</w:t>
      </w:r>
    </w:p>
    <w:p w14:paraId="790C9F5F"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frente a esta realidad resulta indispensable generar políticas públicas que no esperen a que el padecimiento se transforme en una urgencia, sino que sean capaces de anticiparse, escuchar, contener, acompañar y construir redes de cuidado.</w:t>
      </w:r>
    </w:p>
    <w:p w14:paraId="5F228FAB"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escuchar activamente a un adolescente no constituye un acto menor, sino una herramienta fundamental de prevención, porque posibilita reconocer aquello que muchas veces no encuentra palabras, detectar tempranamente situaciones de vulnerabilidad y generar un vínculo de confianza que permita orientar y acompañar oportunamente.</w:t>
      </w:r>
    </w:p>
    <w:p w14:paraId="53F542B1"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 xml:space="preserve">Que garantizar espacios seguros donde las y los adolescentes puedan expresarse sin ser juzgados, donde sus preocupaciones sean reconocidas y donde </w:t>
      </w:r>
      <w:r w:rsidRPr="00DB0F22">
        <w:rPr>
          <w:rFonts w:ascii="Arial" w:hAnsi="Arial" w:cs="Arial"/>
          <w:sz w:val="22"/>
        </w:rPr>
        <w:lastRenderedPageBreak/>
        <w:t>encuentren adultos y profesionales dispuestos a escuchar constituye una verdadera política de cuidado.</w:t>
      </w:r>
    </w:p>
    <w:p w14:paraId="23515F66"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la problemática de la salud mental atraviesa actualmente a nuestra sociedad y requiere respuestas integrales, interdisciplinarias, intersectoriales y fundamentalmente comunitarias.</w:t>
      </w:r>
    </w:p>
    <w:p w14:paraId="35F947F3"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particularmente preocupa la problemática del suicidio, entendida no como consecuencia de una única circunstancia sino como un fenómeno complejo y multicausal, frente al cual la prevención, la detección temprana, el fortalecimiento de los vínculos y la construcción de redes comunitarias constituyen herramientas fundamentales.</w:t>
      </w:r>
    </w:p>
    <w:p w14:paraId="15170EA7"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la Ley Nacional Nº 27.130 de Prevención del Suicidio declara de interés nacional la atención biopsicosocial, la investigación, la capacitación profesional para la detección y atención de personas en riesgo y la asistencia a las familias, estableciendo la necesidad de priorizar la atención de niñas, niños y adolescentes.</w:t>
      </w:r>
    </w:p>
    <w:p w14:paraId="2044F12C"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las políticas públicas contemporáneas en materia de salud mental reconocen la necesidad de abandonar una mirada exclusivamente centrada en la atención de la crisis para avanzar hacia un paradigma de promoción, prevención y cuidado comunitario.</w:t>
      </w:r>
    </w:p>
    <w:p w14:paraId="6D7EAD4B" w14:textId="65C3735D" w:rsidR="00DB0F22" w:rsidRDefault="00A84454" w:rsidP="00B92653">
      <w:pPr>
        <w:spacing w:after="0" w:line="360" w:lineRule="auto"/>
        <w:ind w:firstLine="851"/>
        <w:jc w:val="both"/>
        <w:rPr>
          <w:rFonts w:ascii="Arial" w:hAnsi="Arial" w:cs="Arial"/>
          <w:sz w:val="22"/>
        </w:rPr>
      </w:pPr>
      <w:r>
        <w:rPr>
          <w:rFonts w:ascii="Arial" w:hAnsi="Arial" w:cs="Arial"/>
          <w:sz w:val="22"/>
        </w:rPr>
        <w:t>Que en nuestro p</w:t>
      </w:r>
      <w:r w:rsidR="00AC5086" w:rsidRPr="00DB0F22">
        <w:rPr>
          <w:rFonts w:ascii="Arial" w:hAnsi="Arial" w:cs="Arial"/>
          <w:sz w:val="22"/>
        </w:rPr>
        <w:t>artido de Azul la problemática de la salud mental ha requerido la construcción de estrategias institucionales específicas y el fortalecimiento de la articulación entre diferentes actores del Estado y de la comunidad.</w:t>
      </w:r>
    </w:p>
    <w:p w14:paraId="23734EBA"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en este marco surge “CACHARÍ ESCUCHA”, como una iniciativa territorial que reconoce una necesidad concreta, que nuestras y nuestros adolescentes tengan un lugar propio donde poder hablar, preguntar, expresar sus angustias, preocupaciones, miedos e incertidumbres y, fundamentalmente, sentirse escuchados.</w:t>
      </w:r>
    </w:p>
    <w:p w14:paraId="4F54A675" w14:textId="443731A4"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 xml:space="preserve">Que el Programa propone un espacio de escucha activa y acompañamiento, con participación de profesionales de distintas disciplinas vinculadas a la salud y la salud mental, fortaleciendo una mirada interdisciplinaria y comunitaria. De </w:t>
      </w:r>
      <w:r w:rsidR="00B92653">
        <w:rPr>
          <w:rFonts w:ascii="Arial" w:hAnsi="Arial" w:cs="Arial"/>
          <w:sz w:val="22"/>
        </w:rPr>
        <w:t>la misma participan:</w:t>
      </w:r>
      <w:r w:rsidRPr="00DB0F22">
        <w:rPr>
          <w:rFonts w:ascii="Arial" w:hAnsi="Arial" w:cs="Arial"/>
          <w:sz w:val="22"/>
        </w:rPr>
        <w:t xml:space="preserve"> Florencia </w:t>
      </w:r>
      <w:proofErr w:type="spellStart"/>
      <w:r w:rsidRPr="00DB0F22">
        <w:rPr>
          <w:rFonts w:ascii="Arial" w:hAnsi="Arial" w:cs="Arial"/>
          <w:sz w:val="22"/>
        </w:rPr>
        <w:t>Valencio</w:t>
      </w:r>
      <w:proofErr w:type="spellEnd"/>
      <w:r w:rsidR="00B92653">
        <w:rPr>
          <w:rFonts w:ascii="Arial" w:hAnsi="Arial" w:cs="Arial"/>
          <w:sz w:val="22"/>
        </w:rPr>
        <w:t>, psicóloga s</w:t>
      </w:r>
      <w:r w:rsidR="00B92653" w:rsidRPr="00DB0F22">
        <w:rPr>
          <w:rFonts w:ascii="Arial" w:hAnsi="Arial" w:cs="Arial"/>
          <w:sz w:val="22"/>
        </w:rPr>
        <w:t>ocial</w:t>
      </w:r>
      <w:r w:rsidR="00B92653">
        <w:rPr>
          <w:rFonts w:ascii="Arial" w:hAnsi="Arial" w:cs="Arial"/>
          <w:sz w:val="22"/>
        </w:rPr>
        <w:t>;</w:t>
      </w:r>
      <w:r w:rsidRPr="00DB0F22">
        <w:rPr>
          <w:rFonts w:ascii="Arial" w:hAnsi="Arial" w:cs="Arial"/>
          <w:sz w:val="22"/>
        </w:rPr>
        <w:t xml:space="preserve"> Silvana Zabala, </w:t>
      </w:r>
      <w:r w:rsidR="00B92653">
        <w:rPr>
          <w:rFonts w:ascii="Arial" w:hAnsi="Arial" w:cs="Arial"/>
          <w:sz w:val="22"/>
        </w:rPr>
        <w:t>p</w:t>
      </w:r>
      <w:r w:rsidR="00B92653" w:rsidRPr="00DB0F22">
        <w:rPr>
          <w:rFonts w:ascii="Arial" w:hAnsi="Arial" w:cs="Arial"/>
          <w:sz w:val="22"/>
        </w:rPr>
        <w:t>siquiatra</w:t>
      </w:r>
      <w:r w:rsidR="00B92653">
        <w:rPr>
          <w:rFonts w:ascii="Arial" w:hAnsi="Arial" w:cs="Arial"/>
          <w:sz w:val="22"/>
        </w:rPr>
        <w:t>;</w:t>
      </w:r>
      <w:r w:rsidRPr="00DB0F22">
        <w:rPr>
          <w:rFonts w:ascii="Arial" w:hAnsi="Arial" w:cs="Arial"/>
          <w:sz w:val="22"/>
        </w:rPr>
        <w:t xml:space="preserve"> </w:t>
      </w:r>
      <w:proofErr w:type="spellStart"/>
      <w:r w:rsidRPr="00DB0F22">
        <w:rPr>
          <w:rFonts w:ascii="Arial" w:hAnsi="Arial" w:cs="Arial"/>
          <w:sz w:val="22"/>
        </w:rPr>
        <w:t>Itati</w:t>
      </w:r>
      <w:proofErr w:type="spellEnd"/>
      <w:r w:rsidRPr="00DB0F22">
        <w:rPr>
          <w:rFonts w:ascii="Arial" w:hAnsi="Arial" w:cs="Arial"/>
          <w:sz w:val="22"/>
        </w:rPr>
        <w:t xml:space="preserve"> Blanco</w:t>
      </w:r>
      <w:r w:rsidR="00B92653">
        <w:rPr>
          <w:rFonts w:ascii="Arial" w:hAnsi="Arial" w:cs="Arial"/>
          <w:sz w:val="22"/>
        </w:rPr>
        <w:t>,</w:t>
      </w:r>
      <w:r w:rsidR="00B92653" w:rsidRPr="00B92653">
        <w:rPr>
          <w:rFonts w:ascii="Arial" w:hAnsi="Arial" w:cs="Arial"/>
          <w:sz w:val="22"/>
        </w:rPr>
        <w:t xml:space="preserve"> </w:t>
      </w:r>
      <w:r w:rsidR="00B92653">
        <w:rPr>
          <w:rFonts w:ascii="Arial" w:hAnsi="Arial" w:cs="Arial"/>
          <w:sz w:val="22"/>
        </w:rPr>
        <w:t>p</w:t>
      </w:r>
      <w:r w:rsidR="00B92653" w:rsidRPr="00DB0F22">
        <w:rPr>
          <w:rFonts w:ascii="Arial" w:hAnsi="Arial" w:cs="Arial"/>
          <w:sz w:val="22"/>
        </w:rPr>
        <w:t>sicóloga</w:t>
      </w:r>
      <w:r w:rsidR="00B92653">
        <w:rPr>
          <w:rFonts w:ascii="Arial" w:hAnsi="Arial" w:cs="Arial"/>
          <w:sz w:val="22"/>
        </w:rPr>
        <w:t xml:space="preserve">; </w:t>
      </w:r>
      <w:r w:rsidR="00192720" w:rsidRPr="00DB0F22">
        <w:rPr>
          <w:rFonts w:ascii="Arial" w:hAnsi="Arial" w:cs="Arial"/>
          <w:sz w:val="22"/>
        </w:rPr>
        <w:t>y</w:t>
      </w:r>
      <w:r w:rsidRPr="00DB0F22">
        <w:rPr>
          <w:rFonts w:ascii="Arial" w:hAnsi="Arial" w:cs="Arial"/>
          <w:sz w:val="22"/>
        </w:rPr>
        <w:t xml:space="preserve"> Yanina García, </w:t>
      </w:r>
      <w:r w:rsidR="00B92653">
        <w:rPr>
          <w:rFonts w:ascii="Arial" w:hAnsi="Arial" w:cs="Arial"/>
          <w:sz w:val="22"/>
        </w:rPr>
        <w:t>acompañante t</w:t>
      </w:r>
      <w:r w:rsidR="00B92653" w:rsidRPr="00DB0F22">
        <w:rPr>
          <w:rFonts w:ascii="Arial" w:hAnsi="Arial" w:cs="Arial"/>
          <w:sz w:val="22"/>
        </w:rPr>
        <w:t>erapéutica</w:t>
      </w:r>
      <w:r w:rsidR="00B92653">
        <w:rPr>
          <w:rFonts w:ascii="Arial" w:hAnsi="Arial" w:cs="Arial"/>
          <w:sz w:val="22"/>
        </w:rPr>
        <w:t xml:space="preserve">; </w:t>
      </w:r>
      <w:r w:rsidR="00192720" w:rsidRPr="00DB0F22">
        <w:rPr>
          <w:rFonts w:ascii="Arial" w:hAnsi="Arial" w:cs="Arial"/>
          <w:sz w:val="22"/>
        </w:rPr>
        <w:t xml:space="preserve">con el equipo de apoyo del Hospital Municipal </w:t>
      </w:r>
      <w:r w:rsidR="00A84454">
        <w:rPr>
          <w:rFonts w:ascii="Arial" w:hAnsi="Arial" w:cs="Arial"/>
          <w:sz w:val="22"/>
        </w:rPr>
        <w:t>“</w:t>
      </w:r>
      <w:r w:rsidR="00192720" w:rsidRPr="00DB0F22">
        <w:rPr>
          <w:rFonts w:ascii="Arial" w:hAnsi="Arial" w:cs="Arial"/>
          <w:sz w:val="22"/>
        </w:rPr>
        <w:t xml:space="preserve">Dr. </w:t>
      </w:r>
      <w:proofErr w:type="spellStart"/>
      <w:r w:rsidR="00192720" w:rsidRPr="00DB0F22">
        <w:rPr>
          <w:rFonts w:ascii="Arial" w:hAnsi="Arial" w:cs="Arial"/>
          <w:sz w:val="22"/>
        </w:rPr>
        <w:t>Casellas</w:t>
      </w:r>
      <w:proofErr w:type="spellEnd"/>
      <w:r w:rsidR="00192720" w:rsidRPr="00DB0F22">
        <w:rPr>
          <w:rFonts w:ascii="Arial" w:hAnsi="Arial" w:cs="Arial"/>
          <w:sz w:val="22"/>
        </w:rPr>
        <w:t xml:space="preserve"> </w:t>
      </w:r>
      <w:proofErr w:type="spellStart"/>
      <w:r w:rsidR="00192720" w:rsidRPr="00DB0F22">
        <w:rPr>
          <w:rFonts w:ascii="Arial" w:hAnsi="Arial" w:cs="Arial"/>
          <w:sz w:val="22"/>
        </w:rPr>
        <w:t>Solá</w:t>
      </w:r>
      <w:proofErr w:type="spellEnd"/>
      <w:r w:rsidR="00A84454">
        <w:rPr>
          <w:rFonts w:ascii="Arial" w:hAnsi="Arial" w:cs="Arial"/>
          <w:sz w:val="22"/>
        </w:rPr>
        <w:t>”</w:t>
      </w:r>
      <w:r w:rsidR="00192720" w:rsidRPr="00DB0F22">
        <w:rPr>
          <w:rFonts w:ascii="Arial" w:hAnsi="Arial" w:cs="Arial"/>
          <w:sz w:val="22"/>
        </w:rPr>
        <w:t xml:space="preserve"> y la</w:t>
      </w:r>
      <w:r w:rsidR="00616C50">
        <w:rPr>
          <w:rFonts w:ascii="Arial" w:hAnsi="Arial" w:cs="Arial"/>
          <w:sz w:val="22"/>
        </w:rPr>
        <w:t xml:space="preserve"> Delegación Municipal de Cacharí</w:t>
      </w:r>
      <w:r w:rsidR="00192720" w:rsidRPr="00DB0F22">
        <w:rPr>
          <w:rFonts w:ascii="Arial" w:hAnsi="Arial" w:cs="Arial"/>
          <w:sz w:val="22"/>
        </w:rPr>
        <w:t xml:space="preserve">. </w:t>
      </w:r>
    </w:p>
    <w:p w14:paraId="37C2DAF6"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esta iniciativa adquiere particular relevancia en localidades como Cacharí, donde la distancia respecto de la ciudad cabecera hace necesario fortalecer dispositivos territoriales y acercar herramientas, profesionales y políticas públicas a la comunidad</w:t>
      </w:r>
      <w:r w:rsidR="00192720" w:rsidRPr="00DB0F22">
        <w:rPr>
          <w:rFonts w:ascii="Arial" w:hAnsi="Arial" w:cs="Arial"/>
          <w:sz w:val="22"/>
        </w:rPr>
        <w:t xml:space="preserve">. </w:t>
      </w:r>
    </w:p>
    <w:p w14:paraId="4CCDA160"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lastRenderedPageBreak/>
        <w:t>Que la escucha también es prevención, porque muchas veces detrás del silencio, del aislamiento, de un cambio de conducta o de una dificultad para vincularse existe un adolescente que necesita encontrar un adulto disponible capaz de detenerse, escuchar y acompañar</w:t>
      </w:r>
      <w:r w:rsidR="00192720" w:rsidRPr="00DB0F22">
        <w:rPr>
          <w:rFonts w:ascii="Arial" w:hAnsi="Arial" w:cs="Arial"/>
          <w:sz w:val="22"/>
        </w:rPr>
        <w:t>.</w:t>
      </w:r>
    </w:p>
    <w:p w14:paraId="7EF5E60D"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ninguna política de prevención puede construirse exclusivamente desde los efectores sanitarios, sino que requiere involucrar al Estado municipal, las familias, las instituciones educativas, los equipos de salud, los clubes, las organizaciones sociales y comunitarias y a toda institución que forme parte de la vida cotidiana de nuestras juventudes</w:t>
      </w:r>
      <w:r w:rsidR="00192720" w:rsidRPr="00DB0F22">
        <w:rPr>
          <w:rFonts w:ascii="Arial" w:hAnsi="Arial" w:cs="Arial"/>
          <w:sz w:val="22"/>
        </w:rPr>
        <w:t>.</w:t>
      </w:r>
    </w:p>
    <w:p w14:paraId="7AE97763"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declarar de Interés Comunitario y Legislativo este Programa implica no solamente reconocer una actividad determinada, sino respaldar una política pública que coloca a las adolescencias en el centro de la agenda comunitaria y reivindica su derecho a ser escuchadas</w:t>
      </w:r>
      <w:r w:rsidR="00192720" w:rsidRPr="00DB0F22">
        <w:rPr>
          <w:rFonts w:ascii="Arial" w:hAnsi="Arial" w:cs="Arial"/>
          <w:sz w:val="22"/>
        </w:rPr>
        <w:t>.</w:t>
      </w:r>
    </w:p>
    <w:p w14:paraId="5A9007C8"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resulta necesario visibilizar, acompañar y fortalecer todas aquellas iniciativas que permitan reconstruir redes de cuidado y generar ámbitos de pertenencia frente a una realidad social en la cual demasiadas veces las y los adolescentes atraviesan sus angustias en soledad</w:t>
      </w:r>
      <w:r w:rsidR="00192720" w:rsidRPr="00DB0F22">
        <w:rPr>
          <w:rFonts w:ascii="Arial" w:hAnsi="Arial" w:cs="Arial"/>
          <w:sz w:val="22"/>
        </w:rPr>
        <w:t>.</w:t>
      </w:r>
    </w:p>
    <w:p w14:paraId="2A3AD82C"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el Estado no puede reemplazar los vínculos afectivos ni familiares, pero sí puede y debe estar presente cuando esos vínculos se debilitan, construyendo comunidad, acercando profesionales, generando oportunidades de encuentro y garantizando espacios donde pedir ayuda sea posible</w:t>
      </w:r>
      <w:r w:rsidR="00192720" w:rsidRPr="00DB0F22">
        <w:rPr>
          <w:rFonts w:ascii="Arial" w:hAnsi="Arial" w:cs="Arial"/>
          <w:sz w:val="22"/>
        </w:rPr>
        <w:t>.</w:t>
      </w:r>
    </w:p>
    <w:p w14:paraId="5E910C63" w14:textId="77777777"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“CACHARÍ ESCUCHA” representa precisamente esa concepción de un Estado cercano: un Estado que no espera a que aparezca la emergencia para intervenir, sino que se acerca, escucha y acompaña antes</w:t>
      </w:r>
      <w:r w:rsidR="00192720" w:rsidRPr="00DB0F22">
        <w:rPr>
          <w:rFonts w:ascii="Arial" w:hAnsi="Arial" w:cs="Arial"/>
          <w:sz w:val="22"/>
        </w:rPr>
        <w:t>.</w:t>
      </w:r>
    </w:p>
    <w:p w14:paraId="44A6F62A" w14:textId="646E60A5" w:rsidR="00DB0F22" w:rsidRDefault="00AC5086" w:rsidP="00B92653">
      <w:pPr>
        <w:spacing w:after="0" w:line="360" w:lineRule="auto"/>
        <w:ind w:firstLine="851"/>
        <w:jc w:val="both"/>
        <w:rPr>
          <w:rFonts w:ascii="Arial" w:hAnsi="Arial" w:cs="Arial"/>
          <w:sz w:val="22"/>
        </w:rPr>
      </w:pPr>
      <w:r w:rsidRPr="00DB0F22">
        <w:rPr>
          <w:rFonts w:ascii="Arial" w:hAnsi="Arial" w:cs="Arial"/>
          <w:sz w:val="22"/>
        </w:rPr>
        <w:t>Que reconocer este Programa constituye también un mensaje institucional h</w:t>
      </w:r>
      <w:r w:rsidR="00616C50">
        <w:rPr>
          <w:rFonts w:ascii="Arial" w:hAnsi="Arial" w:cs="Arial"/>
          <w:sz w:val="22"/>
        </w:rPr>
        <w:t>acia las juventudes de todo el p</w:t>
      </w:r>
      <w:r w:rsidRPr="00DB0F22">
        <w:rPr>
          <w:rFonts w:ascii="Arial" w:hAnsi="Arial" w:cs="Arial"/>
          <w:sz w:val="22"/>
        </w:rPr>
        <w:t>artido de Azul</w:t>
      </w:r>
      <w:r w:rsidR="00A84454">
        <w:rPr>
          <w:rFonts w:ascii="Arial" w:hAnsi="Arial" w:cs="Arial"/>
          <w:sz w:val="22"/>
        </w:rPr>
        <w:t xml:space="preserve">; </w:t>
      </w:r>
      <w:r w:rsidRPr="00DB0F22">
        <w:rPr>
          <w:rFonts w:ascii="Arial" w:hAnsi="Arial" w:cs="Arial"/>
          <w:sz w:val="22"/>
        </w:rPr>
        <w:t>sus voces importan, sus problemas importan, sus emociones importan y no tienen por qué atravesarlas en soledad.</w:t>
      </w:r>
    </w:p>
    <w:p w14:paraId="544A3233" w14:textId="256B0C57" w:rsidR="00DD59C7" w:rsidRPr="00DD59C7" w:rsidRDefault="00DD59C7" w:rsidP="00DD59C7">
      <w:pPr>
        <w:spacing w:after="0" w:line="360" w:lineRule="auto"/>
        <w:jc w:val="center"/>
        <w:rPr>
          <w:rFonts w:ascii="Arial" w:eastAsia="Calibri" w:hAnsi="Arial" w:cs="Arial"/>
          <w:b/>
          <w:bCs/>
          <w:kern w:val="0"/>
          <w:sz w:val="22"/>
          <w:szCs w:val="22"/>
          <w:lang w:val="es-MX"/>
          <w14:ligatures w14:val="none"/>
        </w:rPr>
      </w:pPr>
      <w:r w:rsidRPr="00DD59C7">
        <w:rPr>
          <w:rFonts w:ascii="Arial" w:eastAsia="Calibri" w:hAnsi="Arial" w:cs="Arial"/>
          <w:b/>
          <w:bCs/>
          <w:kern w:val="0"/>
          <w:sz w:val="22"/>
          <w:szCs w:val="22"/>
          <w:lang w:val="es-ES"/>
          <w14:ligatures w14:val="none"/>
        </w:rPr>
        <w:t>POR ELLO</w:t>
      </w:r>
      <w:r w:rsidRPr="00DD59C7">
        <w:rPr>
          <w:rFonts w:ascii="Arial" w:eastAsia="Calibri" w:hAnsi="Arial" w:cs="Arial"/>
          <w:b/>
          <w:bCs/>
          <w:kern w:val="0"/>
          <w:sz w:val="22"/>
          <w:szCs w:val="22"/>
          <w:lang w:val="es-MX"/>
          <w14:ligatures w14:val="none"/>
        </w:rPr>
        <w:t xml:space="preserve">, tratado sobre tablas y aprobado por </w:t>
      </w:r>
      <w:r w:rsidR="004D60AD">
        <w:rPr>
          <w:rFonts w:ascii="Arial" w:eastAsia="Calibri" w:hAnsi="Arial" w:cs="Arial"/>
          <w:b/>
          <w:bCs/>
          <w:kern w:val="0"/>
          <w:sz w:val="22"/>
          <w:szCs w:val="22"/>
          <w:lang w:val="es-MX"/>
          <w14:ligatures w14:val="none"/>
        </w:rPr>
        <w:t>unanimidad</w:t>
      </w:r>
    </w:p>
    <w:p w14:paraId="3D74C1FE" w14:textId="77777777" w:rsidR="00DD59C7" w:rsidRPr="00DD59C7" w:rsidRDefault="00DD59C7" w:rsidP="00DD59C7">
      <w:pPr>
        <w:spacing w:after="0" w:line="360" w:lineRule="auto"/>
        <w:jc w:val="center"/>
        <w:rPr>
          <w:rFonts w:ascii="Arial" w:eastAsia="Calibri" w:hAnsi="Arial" w:cs="Arial"/>
          <w:b/>
          <w:bCs/>
          <w:kern w:val="0"/>
          <w:sz w:val="22"/>
          <w:szCs w:val="22"/>
          <w:lang w:val="es-MX"/>
          <w14:ligatures w14:val="none"/>
        </w:rPr>
      </w:pPr>
      <w:r w:rsidRPr="00DD59C7">
        <w:rPr>
          <w:rFonts w:ascii="Arial" w:eastAsia="Calibri" w:hAnsi="Arial" w:cs="Arial"/>
          <w:b/>
          <w:bCs/>
          <w:kern w:val="0"/>
          <w:sz w:val="22"/>
          <w:szCs w:val="22"/>
          <w:lang w:val="es-MX"/>
          <w14:ligatures w14:val="none"/>
        </w:rPr>
        <w:t>EL CONCEJO DELIBERANTE DEL PARTIDO DE AZUL</w:t>
      </w:r>
    </w:p>
    <w:p w14:paraId="43430397" w14:textId="77777777" w:rsidR="00DD59C7" w:rsidRPr="00DD59C7" w:rsidRDefault="00DD59C7" w:rsidP="00DD59C7">
      <w:pPr>
        <w:spacing w:after="0" w:line="360" w:lineRule="auto"/>
        <w:jc w:val="center"/>
        <w:rPr>
          <w:rFonts w:ascii="Arial" w:eastAsia="Calibri" w:hAnsi="Arial" w:cs="Arial"/>
          <w:b/>
          <w:bCs/>
          <w:kern w:val="0"/>
          <w:sz w:val="22"/>
          <w:szCs w:val="22"/>
          <w:u w:val="single"/>
          <w:lang w:val="es-MX"/>
          <w14:ligatures w14:val="none"/>
        </w:rPr>
      </w:pPr>
      <w:r w:rsidRPr="00DD59C7">
        <w:rPr>
          <w:rFonts w:ascii="Arial" w:eastAsia="Calibri" w:hAnsi="Arial" w:cs="Arial"/>
          <w:b/>
          <w:bCs/>
          <w:kern w:val="0"/>
          <w:sz w:val="22"/>
          <w:szCs w:val="22"/>
          <w:u w:val="single"/>
          <w:lang w:val="es-MX"/>
          <w14:ligatures w14:val="none"/>
        </w:rPr>
        <w:t>RESUELVE</w:t>
      </w:r>
    </w:p>
    <w:p w14:paraId="094DB447" w14:textId="77777777" w:rsidR="00DD59C7" w:rsidRDefault="00DD59C7" w:rsidP="00B92653">
      <w:pPr>
        <w:spacing w:after="0" w:line="360" w:lineRule="auto"/>
        <w:jc w:val="both"/>
        <w:rPr>
          <w:rFonts w:ascii="Arial" w:hAnsi="Arial" w:cs="Arial"/>
          <w:b/>
          <w:sz w:val="22"/>
          <w:u w:val="single"/>
        </w:rPr>
      </w:pPr>
    </w:p>
    <w:p w14:paraId="72BFF088" w14:textId="769DC8EF" w:rsidR="00AC5086" w:rsidRPr="00DB0F22" w:rsidRDefault="00DB0F22" w:rsidP="00B92653">
      <w:pPr>
        <w:spacing w:after="0" w:line="360" w:lineRule="auto"/>
        <w:jc w:val="both"/>
        <w:rPr>
          <w:rFonts w:ascii="Arial" w:hAnsi="Arial" w:cs="Arial"/>
          <w:sz w:val="22"/>
        </w:rPr>
      </w:pPr>
      <w:r w:rsidRPr="00A84454">
        <w:rPr>
          <w:rFonts w:ascii="Arial" w:hAnsi="Arial" w:cs="Arial"/>
          <w:b/>
          <w:sz w:val="22"/>
          <w:u w:val="single"/>
        </w:rPr>
        <w:t>PRIMERO.-</w:t>
      </w:r>
      <w:r w:rsidR="00AC5086" w:rsidRPr="00DB0F22">
        <w:rPr>
          <w:rFonts w:ascii="Arial" w:hAnsi="Arial" w:cs="Arial"/>
          <w:sz w:val="22"/>
        </w:rPr>
        <w:t xml:space="preserve"> </w:t>
      </w:r>
      <w:r>
        <w:rPr>
          <w:rFonts w:ascii="Arial" w:hAnsi="Arial" w:cs="Arial"/>
          <w:sz w:val="22"/>
        </w:rPr>
        <w:t>DECLARAR</w:t>
      </w:r>
      <w:r w:rsidR="00AC5086" w:rsidRPr="00DB0F22">
        <w:rPr>
          <w:rFonts w:ascii="Arial" w:hAnsi="Arial" w:cs="Arial"/>
          <w:sz w:val="22"/>
        </w:rPr>
        <w:t xml:space="preserve"> de I</w:t>
      </w:r>
      <w:r w:rsidRPr="00DB0F22">
        <w:rPr>
          <w:rFonts w:ascii="Arial" w:hAnsi="Arial" w:cs="Arial"/>
          <w:sz w:val="22"/>
        </w:rPr>
        <w:t>nterés</w:t>
      </w:r>
      <w:r w:rsidR="00AC5086" w:rsidRPr="00DB0F22">
        <w:rPr>
          <w:rFonts w:ascii="Arial" w:hAnsi="Arial" w:cs="Arial"/>
          <w:sz w:val="22"/>
        </w:rPr>
        <w:t xml:space="preserve"> C</w:t>
      </w:r>
      <w:r w:rsidRPr="00DB0F22">
        <w:rPr>
          <w:rFonts w:ascii="Arial" w:hAnsi="Arial" w:cs="Arial"/>
          <w:sz w:val="22"/>
        </w:rPr>
        <w:t>omunitario</w:t>
      </w:r>
      <w:r w:rsidR="00AC5086" w:rsidRPr="00DB0F22">
        <w:rPr>
          <w:rFonts w:ascii="Arial" w:hAnsi="Arial" w:cs="Arial"/>
          <w:sz w:val="22"/>
        </w:rPr>
        <w:t xml:space="preserve"> </w:t>
      </w:r>
      <w:r w:rsidRPr="00DB0F22">
        <w:rPr>
          <w:rFonts w:ascii="Arial" w:hAnsi="Arial" w:cs="Arial"/>
          <w:sz w:val="22"/>
        </w:rPr>
        <w:t xml:space="preserve">y </w:t>
      </w:r>
      <w:r w:rsidR="00AC5086" w:rsidRPr="00DB0F22">
        <w:rPr>
          <w:rFonts w:ascii="Arial" w:hAnsi="Arial" w:cs="Arial"/>
          <w:sz w:val="22"/>
        </w:rPr>
        <w:t>L</w:t>
      </w:r>
      <w:r w:rsidRPr="00DB0F22">
        <w:rPr>
          <w:rFonts w:ascii="Arial" w:hAnsi="Arial" w:cs="Arial"/>
          <w:sz w:val="22"/>
        </w:rPr>
        <w:t>egislativo</w:t>
      </w:r>
      <w:r w:rsidR="00A84454">
        <w:rPr>
          <w:rFonts w:ascii="Arial" w:hAnsi="Arial" w:cs="Arial"/>
          <w:sz w:val="22"/>
        </w:rPr>
        <w:t xml:space="preserve"> del p</w:t>
      </w:r>
      <w:r w:rsidR="00AC5086" w:rsidRPr="00DB0F22">
        <w:rPr>
          <w:rFonts w:ascii="Arial" w:hAnsi="Arial" w:cs="Arial"/>
          <w:sz w:val="22"/>
        </w:rPr>
        <w:t xml:space="preserve">artido de Azul al Programa Municipal “CACHARÍ ESCUCHA”, </w:t>
      </w:r>
      <w:r w:rsidR="004D60AD">
        <w:rPr>
          <w:rFonts w:ascii="Arial" w:hAnsi="Arial" w:cs="Arial"/>
          <w:sz w:val="22"/>
        </w:rPr>
        <w:t>acompaña</w:t>
      </w:r>
      <w:r w:rsidR="00AC5086" w:rsidRPr="00DB0F22">
        <w:rPr>
          <w:rFonts w:ascii="Arial" w:hAnsi="Arial" w:cs="Arial"/>
          <w:sz w:val="22"/>
        </w:rPr>
        <w:t>do desde la Delegación Municipal de Cacharí, destinado a generar espacios de escucha activa, orientación, acompañamiento y contención para adolescentes de la localidad.</w:t>
      </w:r>
    </w:p>
    <w:p w14:paraId="487B9368" w14:textId="426B1AC8" w:rsidR="00AC5086" w:rsidRDefault="00DB0F22" w:rsidP="00B92653">
      <w:pPr>
        <w:spacing w:after="0" w:line="360" w:lineRule="auto"/>
        <w:jc w:val="both"/>
        <w:rPr>
          <w:rFonts w:ascii="Arial" w:hAnsi="Arial" w:cs="Arial"/>
          <w:sz w:val="22"/>
        </w:rPr>
      </w:pPr>
      <w:r w:rsidRPr="00A84454">
        <w:rPr>
          <w:rFonts w:ascii="Arial" w:hAnsi="Arial" w:cs="Arial"/>
          <w:b/>
          <w:sz w:val="22"/>
          <w:u w:val="single"/>
        </w:rPr>
        <w:t>SEGUNDO.-</w:t>
      </w:r>
      <w:r w:rsidR="00AC5086" w:rsidRPr="00DB0F22">
        <w:rPr>
          <w:rFonts w:ascii="Arial" w:hAnsi="Arial" w:cs="Arial"/>
          <w:sz w:val="22"/>
        </w:rPr>
        <w:t xml:space="preserve"> </w:t>
      </w:r>
      <w:r>
        <w:rPr>
          <w:rFonts w:ascii="Arial" w:hAnsi="Arial" w:cs="Arial"/>
          <w:sz w:val="22"/>
        </w:rPr>
        <w:t>RECONOCER</w:t>
      </w:r>
      <w:r w:rsidR="00AC5086" w:rsidRPr="00DB0F22">
        <w:rPr>
          <w:rFonts w:ascii="Arial" w:hAnsi="Arial" w:cs="Arial"/>
          <w:sz w:val="22"/>
        </w:rPr>
        <w:t xml:space="preserve"> especialmente la importancia del Programa como herramienta territorial de promoción de la salud mental, prevención, detección temprana de situaciones de vulnerabilidad y fortalecimiento de las redes comunitarias de cuidado de las adolescencias.</w:t>
      </w:r>
    </w:p>
    <w:p w14:paraId="21EF4DCA" w14:textId="77777777" w:rsidR="00DD59C7" w:rsidRPr="00DB0F22" w:rsidRDefault="00DD59C7" w:rsidP="00B92653">
      <w:pPr>
        <w:spacing w:after="0" w:line="360" w:lineRule="auto"/>
        <w:jc w:val="both"/>
        <w:rPr>
          <w:rFonts w:ascii="Arial" w:hAnsi="Arial" w:cs="Arial"/>
          <w:sz w:val="22"/>
        </w:rPr>
      </w:pPr>
    </w:p>
    <w:p w14:paraId="47D2DC51" w14:textId="7487FDC5" w:rsidR="00AC5086" w:rsidRDefault="00DB0F22" w:rsidP="00B92653">
      <w:pPr>
        <w:spacing w:after="0" w:line="360" w:lineRule="auto"/>
        <w:jc w:val="both"/>
        <w:rPr>
          <w:rFonts w:ascii="Arial" w:hAnsi="Arial" w:cs="Arial"/>
          <w:sz w:val="22"/>
        </w:rPr>
      </w:pPr>
      <w:r w:rsidRPr="00A84454">
        <w:rPr>
          <w:rFonts w:ascii="Arial" w:hAnsi="Arial" w:cs="Arial"/>
          <w:b/>
          <w:sz w:val="22"/>
          <w:u w:val="single"/>
        </w:rPr>
        <w:t>TERCERO</w:t>
      </w:r>
      <w:r w:rsidR="00AC5086" w:rsidRPr="00A84454">
        <w:rPr>
          <w:rFonts w:ascii="Arial" w:hAnsi="Arial" w:cs="Arial"/>
          <w:b/>
          <w:sz w:val="22"/>
          <w:u w:val="single"/>
        </w:rPr>
        <w:t>.-</w:t>
      </w:r>
      <w:r w:rsidR="00AC5086" w:rsidRPr="00DB0F22">
        <w:rPr>
          <w:rFonts w:ascii="Arial" w:hAnsi="Arial" w:cs="Arial"/>
          <w:sz w:val="22"/>
        </w:rPr>
        <w:t xml:space="preserve"> DEST</w:t>
      </w:r>
      <w:r w:rsidR="00192720" w:rsidRPr="00DB0F22">
        <w:rPr>
          <w:rFonts w:ascii="Arial" w:hAnsi="Arial" w:cs="Arial"/>
          <w:sz w:val="22"/>
        </w:rPr>
        <w:t>ACAR</w:t>
      </w:r>
      <w:r w:rsidR="00AC5086" w:rsidRPr="00DB0F22">
        <w:rPr>
          <w:rFonts w:ascii="Arial" w:hAnsi="Arial" w:cs="Arial"/>
          <w:sz w:val="22"/>
        </w:rPr>
        <w:t xml:space="preserve"> el trabajo interdisciplinario de las y los profesionales, trabajadores de la salud, instituciones y actores comunitarios que participan y acompañan la implementación del Programa “Cacharí Escucha”.</w:t>
      </w:r>
    </w:p>
    <w:p w14:paraId="201F6208" w14:textId="77777777" w:rsidR="00DD59C7" w:rsidRPr="00DB0F22" w:rsidRDefault="00DD59C7" w:rsidP="00B92653">
      <w:pPr>
        <w:spacing w:after="0" w:line="360" w:lineRule="auto"/>
        <w:jc w:val="both"/>
        <w:rPr>
          <w:rFonts w:ascii="Arial" w:hAnsi="Arial" w:cs="Arial"/>
          <w:sz w:val="22"/>
        </w:rPr>
      </w:pPr>
    </w:p>
    <w:p w14:paraId="7F5AD99A" w14:textId="6F00A34C" w:rsidR="00AC5086" w:rsidRDefault="00DB0F22" w:rsidP="00B92653">
      <w:pPr>
        <w:spacing w:after="0" w:line="360" w:lineRule="auto"/>
        <w:jc w:val="both"/>
        <w:rPr>
          <w:rFonts w:ascii="Arial" w:hAnsi="Arial" w:cs="Arial"/>
          <w:sz w:val="22"/>
        </w:rPr>
      </w:pPr>
      <w:r w:rsidRPr="00A84454">
        <w:rPr>
          <w:rFonts w:ascii="Arial" w:hAnsi="Arial" w:cs="Arial"/>
          <w:b/>
          <w:sz w:val="22"/>
          <w:u w:val="single"/>
        </w:rPr>
        <w:t>CUARTO.-</w:t>
      </w:r>
      <w:r w:rsidR="00AC5086" w:rsidRPr="00DB0F22">
        <w:rPr>
          <w:rFonts w:ascii="Arial" w:hAnsi="Arial" w:cs="Arial"/>
          <w:sz w:val="22"/>
        </w:rPr>
        <w:t xml:space="preserve"> </w:t>
      </w:r>
      <w:r>
        <w:rPr>
          <w:rFonts w:ascii="Arial" w:hAnsi="Arial" w:cs="Arial"/>
          <w:sz w:val="22"/>
        </w:rPr>
        <w:t>REMITIR</w:t>
      </w:r>
      <w:r w:rsidR="00AC5086" w:rsidRPr="00DB0F22">
        <w:rPr>
          <w:rFonts w:ascii="Arial" w:hAnsi="Arial" w:cs="Arial"/>
          <w:sz w:val="22"/>
        </w:rPr>
        <w:t xml:space="preserve"> copia de la presente Resolución a la Delegación Municipal de Cacharí, a la Secretaría de Salud del Municipio de Azul, al Hospital Municipal “Dr. </w:t>
      </w:r>
      <w:proofErr w:type="spellStart"/>
      <w:r w:rsidR="00AC5086" w:rsidRPr="00DB0F22">
        <w:rPr>
          <w:rFonts w:ascii="Arial" w:hAnsi="Arial" w:cs="Arial"/>
          <w:sz w:val="22"/>
        </w:rPr>
        <w:t>Casellas</w:t>
      </w:r>
      <w:proofErr w:type="spellEnd"/>
      <w:r w:rsidR="00AC5086" w:rsidRPr="00DB0F22">
        <w:rPr>
          <w:rFonts w:ascii="Arial" w:hAnsi="Arial" w:cs="Arial"/>
          <w:sz w:val="22"/>
        </w:rPr>
        <w:t xml:space="preserve"> </w:t>
      </w:r>
      <w:proofErr w:type="spellStart"/>
      <w:r w:rsidR="00AC5086" w:rsidRPr="00DB0F22">
        <w:rPr>
          <w:rFonts w:ascii="Arial" w:hAnsi="Arial" w:cs="Arial"/>
          <w:sz w:val="22"/>
        </w:rPr>
        <w:t>Solá</w:t>
      </w:r>
      <w:proofErr w:type="spellEnd"/>
      <w:r w:rsidR="00AC5086" w:rsidRPr="00DB0F22">
        <w:rPr>
          <w:rFonts w:ascii="Arial" w:hAnsi="Arial" w:cs="Arial"/>
          <w:sz w:val="22"/>
        </w:rPr>
        <w:t xml:space="preserve">” de </w:t>
      </w:r>
      <w:proofErr w:type="spellStart"/>
      <w:r w:rsidR="00AC5086" w:rsidRPr="00DB0F22">
        <w:rPr>
          <w:rFonts w:ascii="Arial" w:hAnsi="Arial" w:cs="Arial"/>
          <w:sz w:val="22"/>
        </w:rPr>
        <w:t>Cacharí</w:t>
      </w:r>
      <w:proofErr w:type="spellEnd"/>
      <w:r w:rsidR="00AC5086" w:rsidRPr="00DB0F22">
        <w:rPr>
          <w:rFonts w:ascii="Arial" w:hAnsi="Arial" w:cs="Arial"/>
          <w:sz w:val="22"/>
        </w:rPr>
        <w:t>, a las instituciones educativas de la localidad y a quienes integran el equipo interdisciplinario del Programa.</w:t>
      </w:r>
    </w:p>
    <w:p w14:paraId="06858503" w14:textId="77777777" w:rsidR="00DD59C7" w:rsidRPr="00DB0F22" w:rsidRDefault="00DD59C7" w:rsidP="00B92653">
      <w:pPr>
        <w:spacing w:after="0" w:line="360" w:lineRule="auto"/>
        <w:jc w:val="both"/>
        <w:rPr>
          <w:rFonts w:ascii="Arial" w:hAnsi="Arial" w:cs="Arial"/>
          <w:sz w:val="22"/>
        </w:rPr>
      </w:pPr>
    </w:p>
    <w:p w14:paraId="01ADD3F7" w14:textId="77777777" w:rsidR="00DD59C7" w:rsidRPr="00DD59C7" w:rsidRDefault="00DB0F22" w:rsidP="00DD59C7">
      <w:pPr>
        <w:spacing w:after="0" w:line="360" w:lineRule="auto"/>
        <w:jc w:val="both"/>
        <w:rPr>
          <w:rFonts w:ascii="Arial" w:eastAsia="Calibri" w:hAnsi="Arial" w:cs="Arial"/>
          <w:bCs/>
          <w:kern w:val="0"/>
          <w:sz w:val="22"/>
          <w:szCs w:val="22"/>
          <w:lang w:val="es-MX"/>
          <w14:ligatures w14:val="none"/>
        </w:rPr>
      </w:pPr>
      <w:r w:rsidRPr="00A84454">
        <w:rPr>
          <w:rFonts w:ascii="Arial" w:hAnsi="Arial" w:cs="Arial"/>
          <w:b/>
          <w:sz w:val="22"/>
          <w:u w:val="single"/>
        </w:rPr>
        <w:t>QUINTO.-</w:t>
      </w:r>
      <w:r w:rsidR="00DD59C7">
        <w:rPr>
          <w:rFonts w:ascii="Arial" w:hAnsi="Arial" w:cs="Arial"/>
          <w:b/>
          <w:sz w:val="22"/>
        </w:rPr>
        <w:t xml:space="preserve"> </w:t>
      </w:r>
      <w:r w:rsidR="00DD59C7" w:rsidRPr="00DD59C7">
        <w:rPr>
          <w:rFonts w:ascii="Arial" w:eastAsia="Calibri" w:hAnsi="Arial" w:cs="Arial"/>
          <w:bCs/>
          <w:kern w:val="0"/>
          <w:sz w:val="22"/>
          <w:szCs w:val="22"/>
          <w:lang w:val="es-MX"/>
          <w14:ligatures w14:val="none"/>
        </w:rPr>
        <w:t>COMUNICAR al Departamento Ejecutivo.</w:t>
      </w:r>
    </w:p>
    <w:p w14:paraId="04A94E1A" w14:textId="4996AD53" w:rsidR="00DD59C7" w:rsidRPr="00DD59C7" w:rsidRDefault="00DD59C7" w:rsidP="00DD59C7">
      <w:pPr>
        <w:spacing w:after="0" w:line="360" w:lineRule="auto"/>
        <w:ind w:left="1134"/>
        <w:jc w:val="both"/>
        <w:rPr>
          <w:rFonts w:ascii="Arial" w:eastAsia="Calibri" w:hAnsi="Arial" w:cs="Arial"/>
          <w:bCs/>
          <w:kern w:val="0"/>
          <w:sz w:val="22"/>
          <w:szCs w:val="22"/>
          <w:lang w:val="es-MX"/>
          <w14:ligatures w14:val="none"/>
        </w:rPr>
      </w:pPr>
      <w:r w:rsidRPr="00DD59C7">
        <w:rPr>
          <w:rFonts w:ascii="Arial" w:eastAsia="Calibri" w:hAnsi="Arial" w:cs="Arial"/>
          <w:bCs/>
          <w:kern w:val="0"/>
          <w:sz w:val="22"/>
          <w:szCs w:val="22"/>
          <w:lang w:val="es-MX"/>
          <w14:ligatures w14:val="none"/>
        </w:rPr>
        <w:t xml:space="preserve">DADA en la Sala de Sesiones del Concejo Deliberante del partido de Azul, </w:t>
      </w:r>
      <w:r w:rsidR="00EE3DF2">
        <w:rPr>
          <w:rFonts w:ascii="Arial" w:eastAsia="Calibri" w:hAnsi="Arial" w:cs="Arial"/>
          <w:bCs/>
          <w:kern w:val="0"/>
          <w:sz w:val="22"/>
          <w:szCs w:val="22"/>
          <w:lang w:val="es-MX"/>
          <w14:ligatures w14:val="none"/>
        </w:rPr>
        <w:t xml:space="preserve">constituida </w:t>
      </w:r>
      <w:r w:rsidRPr="00DD59C7">
        <w:rPr>
          <w:rFonts w:ascii="Arial" w:eastAsia="Calibri" w:hAnsi="Arial" w:cs="Arial"/>
          <w:bCs/>
          <w:kern w:val="0"/>
          <w:sz w:val="22"/>
          <w:szCs w:val="22"/>
          <w:lang w:val="es-MX"/>
          <w14:ligatures w14:val="none"/>
        </w:rPr>
        <w:t xml:space="preserve">en la </w:t>
      </w:r>
      <w:r w:rsidR="00EE3DF2">
        <w:rPr>
          <w:rFonts w:ascii="Arial" w:eastAsia="Calibri" w:hAnsi="Arial" w:cs="Arial"/>
          <w:bCs/>
          <w:kern w:val="0"/>
          <w:sz w:val="22"/>
          <w:szCs w:val="22"/>
          <w:lang w:val="es-MX"/>
          <w14:ligatures w14:val="none"/>
        </w:rPr>
        <w:t xml:space="preserve">localidad </w:t>
      </w:r>
      <w:r w:rsidRPr="00DD59C7">
        <w:rPr>
          <w:rFonts w:ascii="Arial" w:eastAsia="Calibri" w:hAnsi="Arial" w:cs="Arial"/>
          <w:bCs/>
          <w:kern w:val="0"/>
          <w:sz w:val="22"/>
          <w:szCs w:val="22"/>
          <w:lang w:val="es-MX"/>
          <w14:ligatures w14:val="none"/>
        </w:rPr>
        <w:t xml:space="preserve">de </w:t>
      </w:r>
      <w:r>
        <w:rPr>
          <w:rFonts w:ascii="Arial" w:eastAsia="Calibri" w:hAnsi="Arial" w:cs="Arial"/>
          <w:bCs/>
          <w:kern w:val="0"/>
          <w:sz w:val="22"/>
          <w:szCs w:val="22"/>
          <w:lang w:val="es-MX"/>
          <w14:ligatures w14:val="none"/>
        </w:rPr>
        <w:t>Cacharí</w:t>
      </w:r>
      <w:r w:rsidRPr="00DD59C7">
        <w:rPr>
          <w:rFonts w:ascii="Arial" w:eastAsia="Calibri" w:hAnsi="Arial" w:cs="Arial"/>
          <w:bCs/>
          <w:kern w:val="0"/>
          <w:sz w:val="22"/>
          <w:szCs w:val="22"/>
          <w:lang w:val="es-MX"/>
          <w14:ligatures w14:val="none"/>
        </w:rPr>
        <w:t xml:space="preserve">, provincia de Buenos Aires, a los </w:t>
      </w:r>
      <w:r>
        <w:rPr>
          <w:rFonts w:ascii="Arial" w:eastAsia="Calibri" w:hAnsi="Arial" w:cs="Arial"/>
          <w:bCs/>
          <w:kern w:val="0"/>
          <w:sz w:val="22"/>
          <w:szCs w:val="22"/>
          <w:lang w:val="es-MX"/>
          <w14:ligatures w14:val="none"/>
        </w:rPr>
        <w:t>quince</w:t>
      </w:r>
      <w:r w:rsidRPr="00DD59C7">
        <w:rPr>
          <w:rFonts w:ascii="Arial" w:eastAsia="Calibri" w:hAnsi="Arial" w:cs="Arial"/>
          <w:bCs/>
          <w:kern w:val="0"/>
          <w:sz w:val="22"/>
          <w:szCs w:val="22"/>
          <w:lang w:val="es-MX"/>
          <w14:ligatures w14:val="none"/>
        </w:rPr>
        <w:t xml:space="preserve"> días del mes de septiembre de dos mil veintiséis.</w:t>
      </w:r>
    </w:p>
    <w:p w14:paraId="053B8D4D" w14:textId="0691A5CD" w:rsidR="00AC5086" w:rsidRPr="00DB0F22" w:rsidRDefault="00DD59C7" w:rsidP="00DD59C7">
      <w:pPr>
        <w:spacing w:after="0" w:line="360" w:lineRule="auto"/>
        <w:jc w:val="both"/>
        <w:rPr>
          <w:rFonts w:ascii="Arial" w:hAnsi="Arial" w:cs="Arial"/>
          <w:b/>
          <w:sz w:val="22"/>
        </w:rPr>
      </w:pPr>
      <w:r>
        <w:rPr>
          <w:rFonts w:ascii="Arial" w:eastAsia="Calibri" w:hAnsi="Arial" w:cs="Arial"/>
          <w:bCs/>
          <w:kern w:val="0"/>
          <w:sz w:val="22"/>
          <w:szCs w:val="22"/>
          <w:lang w:val="es-MX"/>
          <w14:ligatures w14:val="none"/>
        </w:rPr>
        <w:t>16</w:t>
      </w:r>
      <w:r w:rsidRPr="00DD59C7">
        <w:rPr>
          <w:rFonts w:ascii="Arial" w:eastAsia="Calibri" w:hAnsi="Arial" w:cs="Arial"/>
          <w:bCs/>
          <w:kern w:val="0"/>
          <w:sz w:val="22"/>
          <w:szCs w:val="22"/>
          <w:lang w:val="es-MX"/>
          <w14:ligatures w14:val="none"/>
        </w:rPr>
        <w:t>/09/2026.-uem</w:t>
      </w:r>
      <w:r w:rsidR="00AC5086" w:rsidRPr="00DB0F22">
        <w:rPr>
          <w:rFonts w:ascii="Arial" w:hAnsi="Arial" w:cs="Arial"/>
          <w:b/>
          <w:sz w:val="22"/>
        </w:rPr>
        <w:t>.</w:t>
      </w:r>
    </w:p>
    <w:sectPr w:rsidR="00AC5086" w:rsidRPr="00DB0F22" w:rsidSect="00DB0F22">
      <w:pgSz w:w="12240" w:h="20160" w:code="5"/>
      <w:pgMar w:top="3686" w:right="851" w:bottom="3119"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086"/>
    <w:rsid w:val="00167071"/>
    <w:rsid w:val="00192720"/>
    <w:rsid w:val="004D60AD"/>
    <w:rsid w:val="00616C50"/>
    <w:rsid w:val="00930069"/>
    <w:rsid w:val="009A0FB4"/>
    <w:rsid w:val="009C25D1"/>
    <w:rsid w:val="00A84454"/>
    <w:rsid w:val="00AA5320"/>
    <w:rsid w:val="00AC5086"/>
    <w:rsid w:val="00B92653"/>
    <w:rsid w:val="00DB0F22"/>
    <w:rsid w:val="00DD59C7"/>
    <w:rsid w:val="00EB0BCC"/>
    <w:rsid w:val="00EC6DC3"/>
    <w:rsid w:val="00EE3DF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4385"/>
  <w15:chartTrackingRefBased/>
  <w15:docId w15:val="{79DD66DF-AA87-44AD-BA87-1DBC9A646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A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C50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C50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C508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C508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C508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C508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508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508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508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C508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C508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C508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C508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C508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C50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C50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C50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C5086"/>
    <w:rPr>
      <w:rFonts w:eastAsiaTheme="majorEastAsia" w:cstheme="majorBidi"/>
      <w:color w:val="272727" w:themeColor="text1" w:themeTint="D8"/>
    </w:rPr>
  </w:style>
  <w:style w:type="paragraph" w:styleId="Ttulo">
    <w:name w:val="Title"/>
    <w:basedOn w:val="Normal"/>
    <w:next w:val="Normal"/>
    <w:link w:val="TtuloCar"/>
    <w:uiPriority w:val="10"/>
    <w:qFormat/>
    <w:rsid w:val="00AC50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50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C50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50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5086"/>
    <w:pPr>
      <w:spacing w:before="160"/>
      <w:jc w:val="center"/>
    </w:pPr>
    <w:rPr>
      <w:i/>
      <w:iCs/>
      <w:color w:val="404040" w:themeColor="text1" w:themeTint="BF"/>
    </w:rPr>
  </w:style>
  <w:style w:type="character" w:customStyle="1" w:styleId="CitaCar">
    <w:name w:val="Cita Car"/>
    <w:basedOn w:val="Fuentedeprrafopredeter"/>
    <w:link w:val="Cita"/>
    <w:uiPriority w:val="29"/>
    <w:rsid w:val="00AC5086"/>
    <w:rPr>
      <w:i/>
      <w:iCs/>
      <w:color w:val="404040" w:themeColor="text1" w:themeTint="BF"/>
    </w:rPr>
  </w:style>
  <w:style w:type="paragraph" w:styleId="Prrafodelista">
    <w:name w:val="List Paragraph"/>
    <w:basedOn w:val="Normal"/>
    <w:uiPriority w:val="34"/>
    <w:qFormat/>
    <w:rsid w:val="00AC5086"/>
    <w:pPr>
      <w:ind w:left="720"/>
      <w:contextualSpacing/>
    </w:pPr>
  </w:style>
  <w:style w:type="character" w:styleId="nfasisintenso">
    <w:name w:val="Intense Emphasis"/>
    <w:basedOn w:val="Fuentedeprrafopredeter"/>
    <w:uiPriority w:val="21"/>
    <w:qFormat/>
    <w:rsid w:val="00AC5086"/>
    <w:rPr>
      <w:i/>
      <w:iCs/>
      <w:color w:val="0F4761" w:themeColor="accent1" w:themeShade="BF"/>
    </w:rPr>
  </w:style>
  <w:style w:type="paragraph" w:styleId="Citadestacada">
    <w:name w:val="Intense Quote"/>
    <w:basedOn w:val="Normal"/>
    <w:next w:val="Normal"/>
    <w:link w:val="CitadestacadaCar"/>
    <w:uiPriority w:val="30"/>
    <w:qFormat/>
    <w:rsid w:val="00AC50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C5086"/>
    <w:rPr>
      <w:i/>
      <w:iCs/>
      <w:color w:val="0F4761" w:themeColor="accent1" w:themeShade="BF"/>
    </w:rPr>
  </w:style>
  <w:style w:type="character" w:styleId="Referenciaintensa">
    <w:name w:val="Intense Reference"/>
    <w:basedOn w:val="Fuentedeprrafopredeter"/>
    <w:uiPriority w:val="32"/>
    <w:qFormat/>
    <w:rsid w:val="00AC5086"/>
    <w:rPr>
      <w:b/>
      <w:bCs/>
      <w:smallCaps/>
      <w:color w:val="0F4761" w:themeColor="accent1" w:themeShade="BF"/>
      <w:spacing w:val="5"/>
    </w:rPr>
  </w:style>
  <w:style w:type="paragraph" w:customStyle="1" w:styleId="Normal1">
    <w:name w:val="Normal1"/>
    <w:rsid w:val="00B92653"/>
    <w:pPr>
      <w:spacing w:line="259" w:lineRule="auto"/>
    </w:pPr>
    <w:rPr>
      <w:rFonts w:ascii="Calibri" w:eastAsia="Calibri" w:hAnsi="Calibri" w:cs="Calibri"/>
      <w:kern w:val="0"/>
      <w:sz w:val="22"/>
      <w:szCs w:val="22"/>
      <w:lang w:eastAsia="es-AR"/>
      <w14:ligatures w14:val="none"/>
    </w:rPr>
  </w:style>
  <w:style w:type="paragraph" w:styleId="Textodeglobo">
    <w:name w:val="Balloon Text"/>
    <w:basedOn w:val="Normal"/>
    <w:link w:val="TextodegloboCar"/>
    <w:uiPriority w:val="99"/>
    <w:semiHidden/>
    <w:unhideWhenUsed/>
    <w:rsid w:val="00B9265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26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77</TotalTime>
  <Pages>4</Pages>
  <Words>1192</Words>
  <Characters>6796</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GISELA JAQUELINE ARBIZA</dc:creator>
  <cp:keywords/>
  <dc:description/>
  <cp:lastModifiedBy>montanelliu</cp:lastModifiedBy>
  <cp:revision>9</cp:revision>
  <cp:lastPrinted>2026-09-17T12:32:00Z</cp:lastPrinted>
  <dcterms:created xsi:type="dcterms:W3CDTF">2026-09-10T13:56:00Z</dcterms:created>
  <dcterms:modified xsi:type="dcterms:W3CDTF">2026-09-17T14:11:00Z</dcterms:modified>
</cp:coreProperties>
</file>