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FB1" w:rsidRDefault="00CA1A33" w:rsidP="001E4FB1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>
        <w:rPr>
          <w:rFonts w:ascii="Arial" w:hAnsi="Arial" w:cs="Arial"/>
          <w:b/>
          <w:sz w:val="22"/>
          <w:szCs w:val="22"/>
          <w:u w:val="single"/>
          <w:lang w:val="es-AR"/>
        </w:rPr>
        <w:t>RESOLUCIÓ</w:t>
      </w:r>
      <w:r w:rsidR="001E4FB1" w:rsidRPr="00FF4A83">
        <w:rPr>
          <w:rFonts w:ascii="Arial" w:hAnsi="Arial" w:cs="Arial"/>
          <w:b/>
          <w:sz w:val="22"/>
          <w:szCs w:val="22"/>
          <w:u w:val="single"/>
          <w:lang w:val="es-AR"/>
        </w:rPr>
        <w:t>N NÚMERO</w:t>
      </w:r>
      <w:r w:rsidR="001E4FB1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5.298</w:t>
      </w:r>
    </w:p>
    <w:p w:rsidR="001E4FB1" w:rsidRPr="00FF4A83" w:rsidRDefault="001E4FB1" w:rsidP="001E4FB1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1E4FB1" w:rsidRDefault="001E4FB1" w:rsidP="001E4FB1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lang w:val="es-AR"/>
        </w:rPr>
      </w:pPr>
      <w:r w:rsidRPr="003D1FEF">
        <w:rPr>
          <w:b/>
          <w:caps/>
          <w:lang w:val="es-ES"/>
        </w:rPr>
        <w:t>Expediente</w:t>
      </w:r>
      <w:r w:rsidRPr="003D1FEF">
        <w:rPr>
          <w:b/>
          <w:lang w:val="es-ES"/>
        </w:rPr>
        <w:t xml:space="preserve"> Nº 17.</w:t>
      </w:r>
      <w:r>
        <w:rPr>
          <w:b/>
          <w:lang w:val="es-ES"/>
        </w:rPr>
        <w:t>122</w:t>
      </w:r>
      <w:r w:rsidRPr="003D1FEF">
        <w:rPr>
          <w:b/>
          <w:lang w:val="es-ES"/>
        </w:rPr>
        <w:t xml:space="preserve">/2026 C.D. (Archivo Nº </w:t>
      </w:r>
      <w:r>
        <w:rPr>
          <w:b/>
          <w:lang w:val="es-ES"/>
        </w:rPr>
        <w:t>314</w:t>
      </w:r>
      <w:r w:rsidRPr="003D1FEF">
        <w:rPr>
          <w:b/>
          <w:lang w:val="es-ES"/>
        </w:rPr>
        <w:t xml:space="preserve">/2026). </w:t>
      </w:r>
      <w:r>
        <w:rPr>
          <w:b/>
          <w:lang w:val="es-ES"/>
        </w:rPr>
        <w:t>CONCEJALES DEL PARTIDO DE AZUL</w:t>
      </w:r>
      <w:r w:rsidRPr="003D1FEF">
        <w:rPr>
          <w:b/>
          <w:lang w:val="es-ES"/>
        </w:rPr>
        <w:t>. Eleva</w:t>
      </w:r>
      <w:r>
        <w:rPr>
          <w:b/>
          <w:lang w:val="es-ES"/>
        </w:rPr>
        <w:t>n</w:t>
      </w:r>
      <w:r w:rsidRPr="003D1FEF">
        <w:rPr>
          <w:b/>
          <w:lang w:val="es-ES"/>
        </w:rPr>
        <w:t xml:space="preserve"> proyecto de Resolución </w:t>
      </w:r>
      <w:r w:rsidRPr="00FF4A83">
        <w:rPr>
          <w:b/>
          <w:lang w:val="es-AR"/>
        </w:rPr>
        <w:t xml:space="preserve">referido a </w:t>
      </w:r>
      <w:r>
        <w:rPr>
          <w:b/>
          <w:lang w:val="es-AR"/>
        </w:rPr>
        <w:t>declarar de Interés Comunitario, Productivo y Cultural la realización de la segunda edición del “Festival de la Trufa de Chillar”, que se desarrollará el día 9 de agosto del corriente.</w:t>
      </w:r>
    </w:p>
    <w:p w:rsidR="001E4FB1" w:rsidRPr="003D1FEF" w:rsidRDefault="001E4FB1" w:rsidP="001E4FB1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lang w:val="es-ES"/>
        </w:rPr>
      </w:pPr>
    </w:p>
    <w:p w:rsidR="009E6CAC" w:rsidRDefault="00CF6493" w:rsidP="001E4FB1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570DDC">
        <w:rPr>
          <w:rFonts w:ascii="Arial" w:hAnsi="Arial" w:cs="Arial"/>
          <w:b/>
          <w:sz w:val="22"/>
          <w:szCs w:val="22"/>
          <w:lang w:val="es-AR"/>
        </w:rPr>
        <w:t>VIST</w:t>
      </w:r>
      <w:r w:rsidR="00167BE9">
        <w:rPr>
          <w:rFonts w:ascii="Arial" w:hAnsi="Arial" w:cs="Arial"/>
          <w:b/>
          <w:sz w:val="22"/>
          <w:szCs w:val="22"/>
          <w:lang w:val="es-AR"/>
        </w:rPr>
        <w:t xml:space="preserve">O </w:t>
      </w:r>
      <w:r w:rsidR="00167BE9" w:rsidRPr="00167BE9">
        <w:rPr>
          <w:rFonts w:ascii="Arial" w:hAnsi="Arial" w:cs="Arial"/>
          <w:sz w:val="22"/>
          <w:szCs w:val="22"/>
          <w:lang w:val="es-AR"/>
        </w:rPr>
        <w:t>que el día 9 de agosto del corriente</w:t>
      </w:r>
      <w:r w:rsidR="00167BE9">
        <w:rPr>
          <w:rFonts w:ascii="Arial" w:hAnsi="Arial" w:cs="Arial"/>
          <w:bCs/>
          <w:sz w:val="22"/>
          <w:szCs w:val="22"/>
          <w:lang w:val="es-AR"/>
        </w:rPr>
        <w:t xml:space="preserve"> se desarrollará la segunda edición </w:t>
      </w:r>
      <w:r w:rsidR="008E1120">
        <w:rPr>
          <w:rFonts w:ascii="Arial" w:hAnsi="Arial" w:cs="Arial"/>
          <w:bCs/>
          <w:sz w:val="22"/>
          <w:szCs w:val="22"/>
          <w:lang w:val="es-AR"/>
        </w:rPr>
        <w:t xml:space="preserve">del </w:t>
      </w:r>
      <w:r w:rsidR="00167BE9">
        <w:rPr>
          <w:rFonts w:ascii="Arial" w:hAnsi="Arial" w:cs="Arial"/>
          <w:bCs/>
          <w:sz w:val="22"/>
          <w:szCs w:val="22"/>
          <w:lang w:val="es-AR"/>
        </w:rPr>
        <w:t>“Festival de la Trufa de Chillar”.</w:t>
      </w:r>
    </w:p>
    <w:p w:rsidR="00EF00B5" w:rsidRDefault="00EF00B5" w:rsidP="001E4FB1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:rsidR="007A5370" w:rsidRDefault="00A174AF" w:rsidP="00EF0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lang w:val="es-AR"/>
        </w:rPr>
      </w:pPr>
      <w:r>
        <w:rPr>
          <w:rFonts w:ascii="Arial" w:hAnsi="Arial" w:cs="Arial"/>
          <w:b/>
          <w:sz w:val="22"/>
          <w:szCs w:val="22"/>
          <w:lang w:val="es-AR"/>
        </w:rPr>
        <w:t>Y</w:t>
      </w:r>
      <w:r w:rsidR="007E678E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CF6493" w:rsidRPr="00570DDC">
        <w:rPr>
          <w:rFonts w:ascii="Arial" w:hAnsi="Arial" w:cs="Arial"/>
          <w:b/>
          <w:sz w:val="22"/>
          <w:szCs w:val="22"/>
          <w:lang w:val="es-AR"/>
        </w:rPr>
        <w:t>CONSIDERANDO</w:t>
      </w:r>
    </w:p>
    <w:p w:rsidR="0065665A" w:rsidRDefault="003A7F80" w:rsidP="00EF0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</w:t>
      </w:r>
      <w:r w:rsidR="00167BE9">
        <w:rPr>
          <w:rFonts w:ascii="Arial" w:hAnsi="Arial" w:cs="Arial"/>
          <w:bCs/>
          <w:sz w:val="22"/>
          <w:szCs w:val="22"/>
          <w:lang w:val="es-AR"/>
        </w:rPr>
        <w:t>la iniciativa tiene por objeto celebrar la producción de trufa como un producto de alta calidad, promoviendo su valor culinario y cultural, fortaleciendo la economía local a través del turismo gastronómico.</w:t>
      </w:r>
    </w:p>
    <w:p w:rsidR="00167BE9" w:rsidRDefault="00167BE9" w:rsidP="00EF0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Que se busca generar espacios de encuentro entre productores, cocineros y la comunidad, ofreciendo actividades vinculadas a la producción, procesamiento y consumo de trufas.</w:t>
      </w:r>
    </w:p>
    <w:p w:rsidR="00167BE9" w:rsidRDefault="00167BE9" w:rsidP="00EF0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la jornada </w:t>
      </w:r>
      <w:r w:rsidR="00EF00B5">
        <w:rPr>
          <w:rFonts w:ascii="Arial" w:hAnsi="Arial" w:cs="Arial"/>
          <w:bCs/>
          <w:sz w:val="22"/>
          <w:szCs w:val="22"/>
          <w:lang w:val="es-AR"/>
        </w:rPr>
        <w:t>contará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con acciones educativas, artísticas y recreativas y, en el marco del cierre de cosecha de la trufa</w:t>
      </w:r>
      <w:r w:rsidR="00CA1A33">
        <w:rPr>
          <w:rFonts w:ascii="Arial" w:hAnsi="Arial" w:cs="Arial"/>
          <w:bCs/>
          <w:sz w:val="22"/>
          <w:szCs w:val="22"/>
          <w:lang w:val="es-AR"/>
        </w:rPr>
        <w:t>,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también habrá propuestas gastronómicas y productivas.</w:t>
      </w:r>
    </w:p>
    <w:p w:rsidR="00167BE9" w:rsidRDefault="00167BE9" w:rsidP="00EF0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el festival se realiza en Chillar a partir del desarrollo productivo trufas “La Esperanza”, primeros productores y exportadores de trufa negra de Argentina, que cuenta con un predio de 18 </w:t>
      </w:r>
      <w:r w:rsidR="001E4FB1">
        <w:rPr>
          <w:rFonts w:ascii="Arial" w:hAnsi="Arial" w:cs="Arial"/>
          <w:bCs/>
          <w:sz w:val="22"/>
          <w:szCs w:val="22"/>
          <w:lang w:val="es-AR"/>
        </w:rPr>
        <w:t>hectáreas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de la localidad.</w:t>
      </w:r>
    </w:p>
    <w:p w:rsidR="00167BE9" w:rsidRDefault="00CA1A33" w:rsidP="00CA1A33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Que trufas “La Esperanza” inició</w:t>
      </w:r>
      <w:r w:rsidR="00167BE9">
        <w:rPr>
          <w:rFonts w:ascii="Arial" w:hAnsi="Arial" w:cs="Arial"/>
          <w:bCs/>
          <w:sz w:val="22"/>
          <w:szCs w:val="22"/>
          <w:lang w:val="es-AR"/>
        </w:rPr>
        <w:t xml:space="preserve"> su producción en el año 2014 y hoy, </w:t>
      </w:r>
      <w:r w:rsidR="001E4FB1">
        <w:rPr>
          <w:rFonts w:ascii="Arial" w:hAnsi="Arial" w:cs="Arial"/>
          <w:bCs/>
          <w:sz w:val="22"/>
          <w:szCs w:val="22"/>
          <w:lang w:val="es-AR"/>
        </w:rPr>
        <w:t>más</w:t>
      </w:r>
      <w:r w:rsidR="00167BE9">
        <w:rPr>
          <w:rFonts w:ascii="Arial" w:hAnsi="Arial" w:cs="Arial"/>
          <w:bCs/>
          <w:sz w:val="22"/>
          <w:szCs w:val="22"/>
          <w:lang w:val="es-AR"/>
        </w:rPr>
        <w:t xml:space="preserve"> de 10 años después, no solo cuenta con la mayor producción de truf</w:t>
      </w:r>
      <w:r>
        <w:rPr>
          <w:rFonts w:ascii="Arial" w:hAnsi="Arial" w:cs="Arial"/>
          <w:bCs/>
          <w:sz w:val="22"/>
          <w:szCs w:val="22"/>
          <w:lang w:val="es-AR"/>
        </w:rPr>
        <w:t>as</w:t>
      </w:r>
      <w:r w:rsidR="00167BE9">
        <w:rPr>
          <w:rFonts w:ascii="Arial" w:hAnsi="Arial" w:cs="Arial"/>
          <w:bCs/>
          <w:sz w:val="22"/>
          <w:szCs w:val="22"/>
          <w:lang w:val="es-AR"/>
        </w:rPr>
        <w:t xml:space="preserve"> sino que también realizan en el predio, desde el año 2022</w:t>
      </w:r>
      <w:r>
        <w:rPr>
          <w:rFonts w:ascii="Arial" w:hAnsi="Arial" w:cs="Arial"/>
          <w:bCs/>
          <w:sz w:val="22"/>
          <w:szCs w:val="22"/>
          <w:lang w:val="es-AR"/>
        </w:rPr>
        <w:t>,</w:t>
      </w:r>
      <w:r w:rsidR="00167BE9">
        <w:rPr>
          <w:rFonts w:ascii="Arial" w:hAnsi="Arial" w:cs="Arial"/>
          <w:bCs/>
          <w:sz w:val="22"/>
          <w:szCs w:val="22"/>
          <w:lang w:val="es-AR"/>
        </w:rPr>
        <w:t xml:space="preserve"> numerosas visitas guiadas durante la temporada de cosecha que comprende los meses de julio, ag</w:t>
      </w:r>
      <w:r>
        <w:rPr>
          <w:rFonts w:ascii="Arial" w:hAnsi="Arial" w:cs="Arial"/>
          <w:bCs/>
          <w:sz w:val="22"/>
          <w:szCs w:val="22"/>
          <w:lang w:val="es-AR"/>
        </w:rPr>
        <w:t>osto y septiembre, recibiendo pú</w:t>
      </w:r>
      <w:r w:rsidR="00167BE9">
        <w:rPr>
          <w:rFonts w:ascii="Arial" w:hAnsi="Arial" w:cs="Arial"/>
          <w:bCs/>
          <w:sz w:val="22"/>
          <w:szCs w:val="22"/>
          <w:lang w:val="es-AR"/>
        </w:rPr>
        <w:t xml:space="preserve">blico de </w:t>
      </w:r>
      <w:r w:rsidR="00F92670">
        <w:rPr>
          <w:rFonts w:ascii="Arial" w:hAnsi="Arial" w:cs="Arial"/>
          <w:bCs/>
          <w:sz w:val="22"/>
          <w:szCs w:val="22"/>
          <w:lang w:val="es-AR"/>
        </w:rPr>
        <w:t>distintos</w:t>
      </w:r>
      <w:r w:rsidR="00167BE9">
        <w:rPr>
          <w:rFonts w:ascii="Arial" w:hAnsi="Arial" w:cs="Arial"/>
          <w:bCs/>
          <w:sz w:val="22"/>
          <w:szCs w:val="22"/>
          <w:lang w:val="es-AR"/>
        </w:rPr>
        <w:t xml:space="preserve"> puntos del país.</w:t>
      </w:r>
    </w:p>
    <w:p w:rsidR="007E678E" w:rsidRDefault="00CA1A33" w:rsidP="00EF0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Que la temporada de cosecha</w:t>
      </w:r>
      <w:r w:rsidR="007E678E">
        <w:rPr>
          <w:rFonts w:ascii="Arial" w:hAnsi="Arial" w:cs="Arial"/>
          <w:bCs/>
          <w:sz w:val="22"/>
          <w:szCs w:val="22"/>
          <w:lang w:val="es-AR"/>
        </w:rPr>
        <w:t xml:space="preserve"> cada año implica un movimiento gastronómico relevante para la zona, dado que distintos comerciantes y prestadores de servicios ofrecen los productos como una experiencia única, en la que la trufa no es solo un ingrediente sino una experiencia </w:t>
      </w:r>
      <w:proofErr w:type="spellStart"/>
      <w:r w:rsidR="007E678E">
        <w:rPr>
          <w:rFonts w:ascii="Arial" w:hAnsi="Arial" w:cs="Arial"/>
          <w:bCs/>
          <w:sz w:val="22"/>
          <w:szCs w:val="22"/>
          <w:lang w:val="es-AR"/>
        </w:rPr>
        <w:t>multisensorial</w:t>
      </w:r>
      <w:proofErr w:type="spellEnd"/>
      <w:r w:rsidR="007E678E">
        <w:rPr>
          <w:rFonts w:ascii="Arial" w:hAnsi="Arial" w:cs="Arial"/>
          <w:bCs/>
          <w:sz w:val="22"/>
          <w:szCs w:val="22"/>
          <w:lang w:val="es-AR"/>
        </w:rPr>
        <w:t>.</w:t>
      </w:r>
    </w:p>
    <w:p w:rsidR="00F92670" w:rsidRDefault="00F92670" w:rsidP="00EF0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lastRenderedPageBreak/>
        <w:t>Que el “Fes</w:t>
      </w:r>
      <w:r w:rsidR="0025704D">
        <w:rPr>
          <w:rFonts w:ascii="Arial" w:hAnsi="Arial" w:cs="Arial"/>
          <w:bCs/>
          <w:sz w:val="22"/>
          <w:szCs w:val="22"/>
          <w:lang w:val="es-AR"/>
        </w:rPr>
        <w:t>tival de la Trufa” fue declarado de Interés Turístico por la Secretarí</w:t>
      </w:r>
      <w:r>
        <w:rPr>
          <w:rFonts w:ascii="Arial" w:hAnsi="Arial" w:cs="Arial"/>
          <w:bCs/>
          <w:sz w:val="22"/>
          <w:szCs w:val="22"/>
          <w:lang w:val="es-AR"/>
        </w:rPr>
        <w:t xml:space="preserve">a de Turismo y Ambiente de </w:t>
      </w:r>
      <w:r w:rsidR="0025704D">
        <w:rPr>
          <w:rFonts w:ascii="Arial" w:hAnsi="Arial" w:cs="Arial"/>
          <w:bCs/>
          <w:sz w:val="22"/>
          <w:szCs w:val="22"/>
          <w:lang w:val="es-AR"/>
        </w:rPr>
        <w:t xml:space="preserve">la </w:t>
      </w:r>
      <w:r w:rsidR="001E4FB1">
        <w:rPr>
          <w:rFonts w:ascii="Arial" w:hAnsi="Arial" w:cs="Arial"/>
          <w:bCs/>
          <w:sz w:val="22"/>
          <w:szCs w:val="22"/>
          <w:lang w:val="es-AR"/>
        </w:rPr>
        <w:t>Nación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mediante RESOL-2026-288-APN-STYA#JGM.</w:t>
      </w:r>
    </w:p>
    <w:p w:rsidR="00F92670" w:rsidRDefault="00F92670" w:rsidP="00EF0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este Cuerpo mediante Resolución </w:t>
      </w:r>
      <w:r w:rsidR="0025704D">
        <w:rPr>
          <w:rFonts w:ascii="Arial" w:hAnsi="Arial" w:cs="Arial"/>
          <w:bCs/>
          <w:sz w:val="22"/>
          <w:szCs w:val="22"/>
          <w:lang w:val="es-AR"/>
        </w:rPr>
        <w:t>Nº 5.130/2025 declaró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de </w:t>
      </w:r>
      <w:r w:rsidR="001E4FB1">
        <w:rPr>
          <w:rFonts w:ascii="Arial" w:hAnsi="Arial" w:cs="Arial"/>
          <w:bCs/>
          <w:sz w:val="22"/>
          <w:szCs w:val="22"/>
          <w:lang w:val="es-AR"/>
        </w:rPr>
        <w:t>Interés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Comunitario, Productivo y Cultural la realización del primer festival.</w:t>
      </w:r>
    </w:p>
    <w:p w:rsidR="007E678E" w:rsidRDefault="007E678E" w:rsidP="00EF0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Que la experiencia del “Festival de la Trufa 2025”</w:t>
      </w:r>
      <w:r w:rsidR="0025704D">
        <w:rPr>
          <w:rFonts w:ascii="Arial" w:hAnsi="Arial" w:cs="Arial"/>
          <w:bCs/>
          <w:sz w:val="22"/>
          <w:szCs w:val="22"/>
          <w:lang w:val="es-AR"/>
        </w:rPr>
        <w:t xml:space="preserve"> contó</w:t>
      </w:r>
      <w:r w:rsidR="00F92670">
        <w:rPr>
          <w:rFonts w:ascii="Arial" w:hAnsi="Arial" w:cs="Arial"/>
          <w:bCs/>
          <w:sz w:val="22"/>
          <w:szCs w:val="22"/>
          <w:lang w:val="es-AR"/>
        </w:rPr>
        <w:t xml:space="preserve"> con una gran </w:t>
      </w:r>
      <w:r>
        <w:rPr>
          <w:rFonts w:ascii="Arial" w:hAnsi="Arial" w:cs="Arial"/>
          <w:bCs/>
          <w:sz w:val="22"/>
          <w:szCs w:val="22"/>
          <w:lang w:val="es-AR"/>
        </w:rPr>
        <w:t xml:space="preserve">concurrencia de emprendedores, público en general y artistas locales promoviendo </w:t>
      </w:r>
      <w:r w:rsidR="001E4FB1">
        <w:rPr>
          <w:rFonts w:ascii="Arial" w:hAnsi="Arial" w:cs="Arial"/>
          <w:bCs/>
          <w:sz w:val="22"/>
          <w:szCs w:val="22"/>
          <w:lang w:val="es-AR"/>
        </w:rPr>
        <w:t>así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la economía local, el interés cultural y social.</w:t>
      </w:r>
    </w:p>
    <w:p w:rsidR="000B2CB3" w:rsidRDefault="00351F42" w:rsidP="00EF0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a partir del éxito </w:t>
      </w:r>
      <w:r w:rsidR="000B2CB3">
        <w:rPr>
          <w:rFonts w:ascii="Arial" w:hAnsi="Arial" w:cs="Arial"/>
          <w:bCs/>
          <w:sz w:val="22"/>
          <w:szCs w:val="22"/>
          <w:lang w:val="es-AR"/>
        </w:rPr>
        <w:t xml:space="preserve">del </w:t>
      </w:r>
      <w:r>
        <w:rPr>
          <w:rFonts w:ascii="Arial" w:hAnsi="Arial" w:cs="Arial"/>
          <w:bCs/>
          <w:sz w:val="22"/>
          <w:szCs w:val="22"/>
          <w:lang w:val="es-AR"/>
        </w:rPr>
        <w:t>primer “Festival de la Trufa 2025”</w:t>
      </w:r>
      <w:r w:rsidR="000B2CB3">
        <w:rPr>
          <w:rFonts w:ascii="Arial" w:hAnsi="Arial" w:cs="Arial"/>
          <w:bCs/>
          <w:sz w:val="22"/>
          <w:szCs w:val="22"/>
          <w:lang w:val="es-AR"/>
        </w:rPr>
        <w:t xml:space="preserve"> surge de manifiesto que esta Festividad forma parte de la identidad </w:t>
      </w:r>
      <w:proofErr w:type="spellStart"/>
      <w:r w:rsidR="000B2CB3">
        <w:rPr>
          <w:rFonts w:ascii="Arial" w:hAnsi="Arial" w:cs="Arial"/>
          <w:bCs/>
          <w:sz w:val="22"/>
          <w:szCs w:val="22"/>
          <w:lang w:val="es-AR"/>
        </w:rPr>
        <w:t>Chillarense</w:t>
      </w:r>
      <w:proofErr w:type="spellEnd"/>
      <w:r w:rsidR="000B2CB3">
        <w:rPr>
          <w:rFonts w:ascii="Arial" w:hAnsi="Arial" w:cs="Arial"/>
          <w:bCs/>
          <w:sz w:val="22"/>
          <w:szCs w:val="22"/>
          <w:lang w:val="es-AR"/>
        </w:rPr>
        <w:t>.</w:t>
      </w:r>
    </w:p>
    <w:p w:rsidR="001E4FB1" w:rsidRPr="001E4FB1" w:rsidRDefault="001E4FB1" w:rsidP="001E4FB1">
      <w:pPr>
        <w:tabs>
          <w:tab w:val="left" w:pos="142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es-MX"/>
        </w:rPr>
      </w:pPr>
      <w:r w:rsidRPr="001E4FB1">
        <w:rPr>
          <w:rFonts w:ascii="Arial" w:hAnsi="Arial" w:cs="Arial"/>
          <w:b/>
          <w:bCs/>
          <w:sz w:val="22"/>
          <w:szCs w:val="22"/>
          <w:lang w:val="es-ES"/>
        </w:rPr>
        <w:t>POR ELLO</w:t>
      </w:r>
      <w:r w:rsidRPr="001E4FB1">
        <w:rPr>
          <w:rFonts w:ascii="Arial" w:hAnsi="Arial" w:cs="Arial"/>
          <w:b/>
          <w:bCs/>
          <w:sz w:val="22"/>
          <w:szCs w:val="22"/>
          <w:lang w:val="es-MX"/>
        </w:rPr>
        <w:t xml:space="preserve">, tratado sobre tablas y aprobado por </w:t>
      </w:r>
      <w:r>
        <w:rPr>
          <w:rFonts w:ascii="Arial" w:hAnsi="Arial" w:cs="Arial"/>
          <w:b/>
          <w:bCs/>
          <w:sz w:val="22"/>
          <w:szCs w:val="22"/>
          <w:lang w:val="es-MX"/>
        </w:rPr>
        <w:t>unanimidad de los presentes</w:t>
      </w:r>
    </w:p>
    <w:p w:rsidR="001E4FB1" w:rsidRDefault="001E4FB1" w:rsidP="001E4FB1">
      <w:pPr>
        <w:tabs>
          <w:tab w:val="left" w:pos="142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es-MX"/>
        </w:rPr>
      </w:pPr>
      <w:r w:rsidRPr="001E4FB1">
        <w:rPr>
          <w:rFonts w:ascii="Arial" w:hAnsi="Arial" w:cs="Arial"/>
          <w:b/>
          <w:bCs/>
          <w:sz w:val="22"/>
          <w:szCs w:val="22"/>
          <w:lang w:val="es-MX"/>
        </w:rPr>
        <w:t>EL CONCEJO DELIBERANTE DEL PARTIDO DE AZUL</w:t>
      </w:r>
    </w:p>
    <w:p w:rsidR="001E4FB1" w:rsidRDefault="001E4FB1" w:rsidP="001E4FB1">
      <w:pPr>
        <w:tabs>
          <w:tab w:val="left" w:pos="142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es-ES"/>
        </w:rPr>
      </w:pPr>
      <w:r w:rsidRPr="001E4FB1">
        <w:rPr>
          <w:rFonts w:ascii="Arial" w:hAnsi="Arial" w:cs="Arial"/>
          <w:b/>
          <w:bCs/>
          <w:sz w:val="22"/>
          <w:szCs w:val="22"/>
          <w:u w:val="single"/>
          <w:lang w:val="es-ES"/>
        </w:rPr>
        <w:t>RESUELVE</w:t>
      </w:r>
    </w:p>
    <w:p w:rsidR="001E4FB1" w:rsidRDefault="001E4FB1" w:rsidP="001E4FB1">
      <w:pPr>
        <w:tabs>
          <w:tab w:val="left" w:pos="142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</w:p>
    <w:p w:rsidR="00351F42" w:rsidRDefault="000B2CB3" w:rsidP="001E4FB1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0B2CB3">
        <w:rPr>
          <w:rFonts w:ascii="Arial" w:hAnsi="Arial" w:cs="Arial"/>
          <w:b/>
          <w:bCs/>
          <w:sz w:val="22"/>
          <w:szCs w:val="22"/>
          <w:u w:val="single"/>
          <w:lang w:val="es-AR"/>
        </w:rPr>
        <w:t>PRIMERO.-</w:t>
      </w:r>
      <w:r w:rsidR="00351F42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351F42" w:rsidRPr="00EF00B5">
        <w:rPr>
          <w:rFonts w:ascii="Arial" w:hAnsi="Arial" w:cs="Arial"/>
          <w:bCs/>
          <w:sz w:val="22"/>
          <w:szCs w:val="22"/>
          <w:lang w:val="es-AR"/>
        </w:rPr>
        <w:t>DECLARAR</w:t>
      </w:r>
      <w:r w:rsidR="00CA1A33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25704D">
        <w:rPr>
          <w:rFonts w:ascii="Arial" w:hAnsi="Arial" w:cs="Arial"/>
          <w:bCs/>
          <w:sz w:val="22"/>
          <w:szCs w:val="22"/>
          <w:lang w:val="es-AR"/>
        </w:rPr>
        <w:t>de Interés Comunitario, Productivo y C</w:t>
      </w:r>
      <w:r w:rsidR="00351F42">
        <w:rPr>
          <w:rFonts w:ascii="Arial" w:hAnsi="Arial" w:cs="Arial"/>
          <w:bCs/>
          <w:sz w:val="22"/>
          <w:szCs w:val="22"/>
          <w:lang w:val="es-AR"/>
        </w:rPr>
        <w:t>ultural la realización de la segunda edición del “Festival de la trufa de Chillar”</w:t>
      </w:r>
      <w:r w:rsidR="0025704D">
        <w:rPr>
          <w:rFonts w:ascii="Arial" w:hAnsi="Arial" w:cs="Arial"/>
          <w:bCs/>
          <w:sz w:val="22"/>
          <w:szCs w:val="22"/>
          <w:lang w:val="es-AR"/>
        </w:rPr>
        <w:t>, que se desarrollará el dí</w:t>
      </w:r>
      <w:r>
        <w:rPr>
          <w:rFonts w:ascii="Arial" w:hAnsi="Arial" w:cs="Arial"/>
          <w:bCs/>
          <w:sz w:val="22"/>
          <w:szCs w:val="22"/>
          <w:lang w:val="es-AR"/>
        </w:rPr>
        <w:t xml:space="preserve">a </w:t>
      </w:r>
      <w:r w:rsidR="0025704D">
        <w:rPr>
          <w:rFonts w:ascii="Arial" w:hAnsi="Arial" w:cs="Arial"/>
          <w:bCs/>
          <w:sz w:val="22"/>
          <w:szCs w:val="22"/>
          <w:lang w:val="es-AR"/>
        </w:rPr>
        <w:t>9 de a</w:t>
      </w:r>
      <w:r w:rsidR="00351F42">
        <w:rPr>
          <w:rFonts w:ascii="Arial" w:hAnsi="Arial" w:cs="Arial"/>
          <w:bCs/>
          <w:sz w:val="22"/>
          <w:szCs w:val="22"/>
          <w:lang w:val="es-AR"/>
        </w:rPr>
        <w:t>gosto</w:t>
      </w:r>
      <w:r w:rsidR="00CA1A33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8E1120">
        <w:rPr>
          <w:rFonts w:ascii="Arial" w:hAnsi="Arial" w:cs="Arial"/>
          <w:bCs/>
          <w:sz w:val="22"/>
          <w:szCs w:val="22"/>
          <w:lang w:val="es-AR"/>
        </w:rPr>
        <w:t>del corriente año</w:t>
      </w:r>
      <w:r w:rsidR="00351F42">
        <w:rPr>
          <w:rFonts w:ascii="Arial" w:hAnsi="Arial" w:cs="Arial"/>
          <w:bCs/>
          <w:sz w:val="22"/>
          <w:szCs w:val="22"/>
          <w:lang w:val="es-AR"/>
        </w:rPr>
        <w:t xml:space="preserve"> en la localidad de Chillar.</w:t>
      </w:r>
    </w:p>
    <w:p w:rsidR="001E4FB1" w:rsidRDefault="001E4FB1" w:rsidP="001E4FB1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:rsidR="001E4FB1" w:rsidRDefault="000B2CB3" w:rsidP="001E4FB1">
      <w:pPr>
        <w:tabs>
          <w:tab w:val="left" w:pos="3630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0B2CB3">
        <w:rPr>
          <w:rFonts w:ascii="Arial" w:hAnsi="Arial" w:cs="Arial"/>
          <w:b/>
          <w:bCs/>
          <w:sz w:val="22"/>
          <w:szCs w:val="22"/>
          <w:u w:val="single"/>
          <w:lang w:val="es-AR"/>
        </w:rPr>
        <w:t>SEGUNDO.-</w:t>
      </w:r>
      <w:r w:rsidR="00351F42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351F42" w:rsidRPr="00EF00B5">
        <w:rPr>
          <w:rFonts w:ascii="Arial" w:hAnsi="Arial" w:cs="Arial"/>
          <w:bCs/>
          <w:sz w:val="22"/>
          <w:szCs w:val="22"/>
          <w:lang w:val="es-AR"/>
        </w:rPr>
        <w:t>ENTREGAR</w:t>
      </w:r>
      <w:r w:rsidR="00351F42">
        <w:rPr>
          <w:rFonts w:ascii="Arial" w:hAnsi="Arial" w:cs="Arial"/>
          <w:bCs/>
          <w:sz w:val="22"/>
          <w:szCs w:val="22"/>
          <w:lang w:val="es-AR"/>
        </w:rPr>
        <w:t xml:space="preserve"> copia de la presente </w:t>
      </w:r>
      <w:r w:rsidR="008E1120">
        <w:rPr>
          <w:rFonts w:ascii="Arial" w:hAnsi="Arial" w:cs="Arial"/>
          <w:bCs/>
          <w:sz w:val="22"/>
          <w:szCs w:val="22"/>
          <w:lang w:val="es-AR"/>
        </w:rPr>
        <w:t xml:space="preserve">Resolución </w:t>
      </w:r>
      <w:r w:rsidR="00351F42">
        <w:rPr>
          <w:rFonts w:ascii="Arial" w:hAnsi="Arial" w:cs="Arial"/>
          <w:bCs/>
          <w:sz w:val="22"/>
          <w:szCs w:val="22"/>
          <w:lang w:val="es-AR"/>
        </w:rPr>
        <w:t xml:space="preserve">a </w:t>
      </w:r>
      <w:r w:rsidR="0025704D">
        <w:rPr>
          <w:rFonts w:ascii="Arial" w:hAnsi="Arial" w:cs="Arial"/>
          <w:bCs/>
          <w:sz w:val="22"/>
          <w:szCs w:val="22"/>
          <w:lang w:val="es-AR"/>
        </w:rPr>
        <w:t>los organizadores.</w:t>
      </w:r>
      <w:bookmarkStart w:id="0" w:name="_GoBack"/>
      <w:bookmarkEnd w:id="0"/>
    </w:p>
    <w:p w:rsidR="0025704D" w:rsidRDefault="0025704D" w:rsidP="001E4FB1">
      <w:pPr>
        <w:tabs>
          <w:tab w:val="left" w:pos="3630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:rsidR="001E4FB1" w:rsidRPr="001E2808" w:rsidRDefault="000B2CB3" w:rsidP="001E4FB1">
      <w:pPr>
        <w:spacing w:line="360" w:lineRule="auto"/>
        <w:jc w:val="both"/>
        <w:rPr>
          <w:rFonts w:ascii="Arial" w:eastAsia="Arial" w:hAnsi="Arial" w:cs="Arial"/>
          <w:bCs/>
          <w:sz w:val="22"/>
          <w:szCs w:val="22"/>
          <w:lang w:val="es-MX" w:eastAsia="es-AR"/>
        </w:rPr>
      </w:pPr>
      <w:r w:rsidRPr="000B2CB3">
        <w:rPr>
          <w:rFonts w:ascii="Arial" w:hAnsi="Arial" w:cs="Arial"/>
          <w:b/>
          <w:bCs/>
          <w:sz w:val="22"/>
          <w:szCs w:val="22"/>
          <w:u w:val="single"/>
          <w:lang w:val="es-AR"/>
        </w:rPr>
        <w:t>TERCERO.-</w:t>
      </w:r>
      <w:r w:rsidR="00351F42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1E4FB1"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>COMUNICAR al Departamento Ejecutivo.</w:t>
      </w:r>
    </w:p>
    <w:p w:rsidR="001E4FB1" w:rsidRPr="001E2808" w:rsidRDefault="001E4FB1" w:rsidP="001E4FB1">
      <w:pPr>
        <w:suppressAutoHyphens w:val="0"/>
        <w:spacing w:line="360" w:lineRule="auto"/>
        <w:ind w:left="1276"/>
        <w:jc w:val="both"/>
        <w:rPr>
          <w:rFonts w:ascii="Arial" w:eastAsia="Arial" w:hAnsi="Arial" w:cs="Arial"/>
          <w:bCs/>
          <w:sz w:val="22"/>
          <w:szCs w:val="22"/>
          <w:lang w:val="es-MX" w:eastAsia="es-AR"/>
        </w:rPr>
      </w:pP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 xml:space="preserve">DADA en la Sala de Sesiones del Concejo Deliberante del partido de Azul, en la ciudad de Azul, provincia de Buenos Aires, a los </w:t>
      </w:r>
      <w:r>
        <w:rPr>
          <w:rFonts w:ascii="Arial" w:eastAsia="Arial" w:hAnsi="Arial" w:cs="Arial"/>
          <w:bCs/>
          <w:sz w:val="22"/>
          <w:szCs w:val="22"/>
          <w:lang w:val="es-MX" w:eastAsia="es-AR"/>
        </w:rPr>
        <w:t>cuatro</w:t>
      </w: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 xml:space="preserve"> días del mes de </w:t>
      </w:r>
      <w:r>
        <w:rPr>
          <w:rFonts w:ascii="Arial" w:eastAsia="Arial" w:hAnsi="Arial" w:cs="Arial"/>
          <w:bCs/>
          <w:sz w:val="22"/>
          <w:szCs w:val="22"/>
          <w:lang w:val="es-MX" w:eastAsia="es-AR"/>
        </w:rPr>
        <w:t>agost</w:t>
      </w: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>o de dos mil veintiséis.</w:t>
      </w:r>
    </w:p>
    <w:p w:rsidR="00351F42" w:rsidRDefault="001E4FB1" w:rsidP="001E4FB1">
      <w:pPr>
        <w:tabs>
          <w:tab w:val="left" w:pos="3630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eastAsia="Arial" w:hAnsi="Arial" w:cs="Arial"/>
          <w:bCs/>
          <w:sz w:val="22"/>
          <w:szCs w:val="22"/>
          <w:lang w:val="es-MX" w:eastAsia="es-AR"/>
        </w:rPr>
        <w:t>05</w:t>
      </w: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>/0</w:t>
      </w:r>
      <w:r>
        <w:rPr>
          <w:rFonts w:ascii="Arial" w:eastAsia="Arial" w:hAnsi="Arial" w:cs="Arial"/>
          <w:bCs/>
          <w:sz w:val="22"/>
          <w:szCs w:val="22"/>
          <w:lang w:val="es-MX" w:eastAsia="es-AR"/>
        </w:rPr>
        <w:t>8</w:t>
      </w: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>/2026.-uem.</w:t>
      </w:r>
    </w:p>
    <w:p w:rsidR="00D3452E" w:rsidRPr="00AC315E" w:rsidRDefault="00167BE9" w:rsidP="001E4FB1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ab/>
      </w:r>
      <w:r>
        <w:rPr>
          <w:rFonts w:ascii="Arial" w:hAnsi="Arial" w:cs="Arial"/>
          <w:bCs/>
          <w:sz w:val="22"/>
          <w:szCs w:val="22"/>
          <w:lang w:val="es-AR"/>
        </w:rPr>
        <w:tab/>
      </w:r>
      <w:r>
        <w:rPr>
          <w:rFonts w:ascii="Arial" w:hAnsi="Arial" w:cs="Arial"/>
          <w:bCs/>
          <w:sz w:val="22"/>
          <w:szCs w:val="22"/>
          <w:lang w:val="es-AR"/>
        </w:rPr>
        <w:tab/>
      </w:r>
    </w:p>
    <w:sectPr w:rsidR="00D3452E" w:rsidRPr="00AC315E" w:rsidSect="00CA1A33">
      <w:pgSz w:w="12240" w:h="20160" w:code="5"/>
      <w:pgMar w:top="3686" w:right="851" w:bottom="3119" w:left="2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9F7AD2"/>
    <w:multiLevelType w:val="hybridMultilevel"/>
    <w:tmpl w:val="5F50023C"/>
    <w:lvl w:ilvl="0" w:tplc="09A4217E">
      <w:start w:val="2012"/>
      <w:numFmt w:val="decimal"/>
      <w:lvlText w:val="%1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A04042"/>
    <w:multiLevelType w:val="hybridMultilevel"/>
    <w:tmpl w:val="14FC8FBA"/>
    <w:lvl w:ilvl="0" w:tplc="0C0A000F">
      <w:start w:val="1"/>
      <w:numFmt w:val="decimal"/>
      <w:lvlText w:val="%1."/>
      <w:lvlJc w:val="left"/>
      <w:pPr>
        <w:tabs>
          <w:tab w:val="num" w:pos="4199"/>
        </w:tabs>
        <w:ind w:left="419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919"/>
        </w:tabs>
        <w:ind w:left="491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639"/>
        </w:tabs>
        <w:ind w:left="563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359"/>
        </w:tabs>
        <w:ind w:left="635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7079"/>
        </w:tabs>
        <w:ind w:left="707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799"/>
        </w:tabs>
        <w:ind w:left="779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519"/>
        </w:tabs>
        <w:ind w:left="851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239"/>
        </w:tabs>
        <w:ind w:left="923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959"/>
        </w:tabs>
        <w:ind w:left="9959" w:hanging="180"/>
      </w:pPr>
    </w:lvl>
  </w:abstractNum>
  <w:abstractNum w:abstractNumId="3">
    <w:nsid w:val="44D030C2"/>
    <w:multiLevelType w:val="multilevel"/>
    <w:tmpl w:val="5FCC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885F2B"/>
    <w:multiLevelType w:val="hybridMultilevel"/>
    <w:tmpl w:val="6E32DA8C"/>
    <w:lvl w:ilvl="0" w:tplc="0C0A0001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5">
    <w:nsid w:val="4D417516"/>
    <w:multiLevelType w:val="hybridMultilevel"/>
    <w:tmpl w:val="2CFAEAEA"/>
    <w:lvl w:ilvl="0" w:tplc="1BAA95AA">
      <w:start w:val="2013"/>
      <w:numFmt w:val="decimal"/>
      <w:lvlText w:val="%1"/>
      <w:lvlJc w:val="left"/>
      <w:pPr>
        <w:tabs>
          <w:tab w:val="num" w:pos="1470"/>
        </w:tabs>
        <w:ind w:left="1470" w:hanging="111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3D620E"/>
    <w:multiLevelType w:val="hybridMultilevel"/>
    <w:tmpl w:val="F6BC215E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7">
    <w:nsid w:val="657503BB"/>
    <w:multiLevelType w:val="hybridMultilevel"/>
    <w:tmpl w:val="378ED210"/>
    <w:lvl w:ilvl="0" w:tplc="50F6804A">
      <w:start w:val="2012"/>
      <w:numFmt w:val="decimal"/>
      <w:lvlText w:val="%1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392058"/>
    <w:multiLevelType w:val="hybridMultilevel"/>
    <w:tmpl w:val="7780D53C"/>
    <w:lvl w:ilvl="0" w:tplc="0C0A000F">
      <w:start w:val="1"/>
      <w:numFmt w:val="decimal"/>
      <w:lvlText w:val="%1."/>
      <w:lvlJc w:val="left"/>
      <w:pPr>
        <w:tabs>
          <w:tab w:val="num" w:pos="3839"/>
        </w:tabs>
        <w:ind w:left="383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559"/>
        </w:tabs>
        <w:ind w:left="455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279"/>
        </w:tabs>
        <w:ind w:left="527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5999"/>
        </w:tabs>
        <w:ind w:left="599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719"/>
        </w:tabs>
        <w:ind w:left="671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439"/>
        </w:tabs>
        <w:ind w:left="743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159"/>
        </w:tabs>
        <w:ind w:left="815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879"/>
        </w:tabs>
        <w:ind w:left="887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599"/>
        </w:tabs>
        <w:ind w:left="9599" w:hanging="180"/>
      </w:pPr>
    </w:lvl>
  </w:abstractNum>
  <w:abstractNum w:abstractNumId="9">
    <w:nsid w:val="7C521732"/>
    <w:multiLevelType w:val="hybridMultilevel"/>
    <w:tmpl w:val="1A8CC488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9"/>
  </w:num>
  <w:num w:numId="7">
    <w:abstractNumId w:val="3"/>
  </w:num>
  <w:num w:numId="8">
    <w:abstractNumId w:val="7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BE2FCE"/>
    <w:rsid w:val="000019D5"/>
    <w:rsid w:val="00001BA6"/>
    <w:rsid w:val="00001D34"/>
    <w:rsid w:val="00013AF8"/>
    <w:rsid w:val="0001574D"/>
    <w:rsid w:val="00015785"/>
    <w:rsid w:val="00020A8B"/>
    <w:rsid w:val="000214BB"/>
    <w:rsid w:val="00030347"/>
    <w:rsid w:val="0003180A"/>
    <w:rsid w:val="00033284"/>
    <w:rsid w:val="000460B1"/>
    <w:rsid w:val="00047579"/>
    <w:rsid w:val="00052C40"/>
    <w:rsid w:val="00053F3A"/>
    <w:rsid w:val="00055A2B"/>
    <w:rsid w:val="000560DB"/>
    <w:rsid w:val="00066625"/>
    <w:rsid w:val="00066B9C"/>
    <w:rsid w:val="00070AF1"/>
    <w:rsid w:val="00077494"/>
    <w:rsid w:val="000815E4"/>
    <w:rsid w:val="00081873"/>
    <w:rsid w:val="00086D13"/>
    <w:rsid w:val="000927E3"/>
    <w:rsid w:val="00094D07"/>
    <w:rsid w:val="000A10DF"/>
    <w:rsid w:val="000A4D8A"/>
    <w:rsid w:val="000B02F4"/>
    <w:rsid w:val="000B2CB3"/>
    <w:rsid w:val="000C69D1"/>
    <w:rsid w:val="000D2683"/>
    <w:rsid w:val="000D6E87"/>
    <w:rsid w:val="000E66E6"/>
    <w:rsid w:val="00103F4D"/>
    <w:rsid w:val="001079CF"/>
    <w:rsid w:val="00124904"/>
    <w:rsid w:val="00127F8A"/>
    <w:rsid w:val="001316B5"/>
    <w:rsid w:val="001358BA"/>
    <w:rsid w:val="00135A96"/>
    <w:rsid w:val="001377C2"/>
    <w:rsid w:val="00142D91"/>
    <w:rsid w:val="0015053C"/>
    <w:rsid w:val="001533CA"/>
    <w:rsid w:val="001543DE"/>
    <w:rsid w:val="00156869"/>
    <w:rsid w:val="00157B72"/>
    <w:rsid w:val="00164F65"/>
    <w:rsid w:val="00165E93"/>
    <w:rsid w:val="00167BE9"/>
    <w:rsid w:val="00170E85"/>
    <w:rsid w:val="00173500"/>
    <w:rsid w:val="00180464"/>
    <w:rsid w:val="00183E47"/>
    <w:rsid w:val="00184441"/>
    <w:rsid w:val="00194278"/>
    <w:rsid w:val="001A1C43"/>
    <w:rsid w:val="001A5F6C"/>
    <w:rsid w:val="001B29CF"/>
    <w:rsid w:val="001B3507"/>
    <w:rsid w:val="001B6E86"/>
    <w:rsid w:val="001B7266"/>
    <w:rsid w:val="001C6662"/>
    <w:rsid w:val="001D1494"/>
    <w:rsid w:val="001D179E"/>
    <w:rsid w:val="001D1CA2"/>
    <w:rsid w:val="001D2502"/>
    <w:rsid w:val="001D7466"/>
    <w:rsid w:val="001D7A4D"/>
    <w:rsid w:val="001E1CFE"/>
    <w:rsid w:val="001E4FB1"/>
    <w:rsid w:val="001E5466"/>
    <w:rsid w:val="001F1A3C"/>
    <w:rsid w:val="001F6550"/>
    <w:rsid w:val="002008BB"/>
    <w:rsid w:val="002061F8"/>
    <w:rsid w:val="00207795"/>
    <w:rsid w:val="002119FD"/>
    <w:rsid w:val="00216FDC"/>
    <w:rsid w:val="002209CB"/>
    <w:rsid w:val="00224CFB"/>
    <w:rsid w:val="0022664E"/>
    <w:rsid w:val="00226AF7"/>
    <w:rsid w:val="0023209E"/>
    <w:rsid w:val="00236199"/>
    <w:rsid w:val="00240B65"/>
    <w:rsid w:val="00243CD9"/>
    <w:rsid w:val="00245687"/>
    <w:rsid w:val="00247085"/>
    <w:rsid w:val="00254EAA"/>
    <w:rsid w:val="0025704D"/>
    <w:rsid w:val="0026015B"/>
    <w:rsid w:val="002605B2"/>
    <w:rsid w:val="0026678B"/>
    <w:rsid w:val="00271545"/>
    <w:rsid w:val="00274989"/>
    <w:rsid w:val="002768FC"/>
    <w:rsid w:val="002945D8"/>
    <w:rsid w:val="0029684E"/>
    <w:rsid w:val="002A175D"/>
    <w:rsid w:val="002A5EB1"/>
    <w:rsid w:val="002B3303"/>
    <w:rsid w:val="002C3741"/>
    <w:rsid w:val="002D5359"/>
    <w:rsid w:val="002D60C9"/>
    <w:rsid w:val="002D64C9"/>
    <w:rsid w:val="002E3934"/>
    <w:rsid w:val="00302050"/>
    <w:rsid w:val="0030489C"/>
    <w:rsid w:val="00314E49"/>
    <w:rsid w:val="003171B9"/>
    <w:rsid w:val="0032099B"/>
    <w:rsid w:val="00322087"/>
    <w:rsid w:val="003267A3"/>
    <w:rsid w:val="00340246"/>
    <w:rsid w:val="003410DA"/>
    <w:rsid w:val="003418EA"/>
    <w:rsid w:val="00346F93"/>
    <w:rsid w:val="00351F42"/>
    <w:rsid w:val="003556A4"/>
    <w:rsid w:val="00365DAA"/>
    <w:rsid w:val="00367B35"/>
    <w:rsid w:val="00372F96"/>
    <w:rsid w:val="003732E9"/>
    <w:rsid w:val="00374EBE"/>
    <w:rsid w:val="003863FD"/>
    <w:rsid w:val="00386727"/>
    <w:rsid w:val="003947C0"/>
    <w:rsid w:val="003948F9"/>
    <w:rsid w:val="00395501"/>
    <w:rsid w:val="00396105"/>
    <w:rsid w:val="003A0237"/>
    <w:rsid w:val="003A27A0"/>
    <w:rsid w:val="003A7F80"/>
    <w:rsid w:val="003B019A"/>
    <w:rsid w:val="003B162C"/>
    <w:rsid w:val="003B36FD"/>
    <w:rsid w:val="003C43B8"/>
    <w:rsid w:val="003D59F7"/>
    <w:rsid w:val="003D78C5"/>
    <w:rsid w:val="003E1AFB"/>
    <w:rsid w:val="003E3F67"/>
    <w:rsid w:val="003E578C"/>
    <w:rsid w:val="003E6E36"/>
    <w:rsid w:val="003E7C5A"/>
    <w:rsid w:val="003F16BE"/>
    <w:rsid w:val="00400F13"/>
    <w:rsid w:val="00403715"/>
    <w:rsid w:val="00405F0D"/>
    <w:rsid w:val="004062B3"/>
    <w:rsid w:val="004079B9"/>
    <w:rsid w:val="004101FD"/>
    <w:rsid w:val="00415E53"/>
    <w:rsid w:val="0042195E"/>
    <w:rsid w:val="00423BBE"/>
    <w:rsid w:val="00434B5D"/>
    <w:rsid w:val="00436EBE"/>
    <w:rsid w:val="004503AB"/>
    <w:rsid w:val="00454E4E"/>
    <w:rsid w:val="0046424F"/>
    <w:rsid w:val="00464B3E"/>
    <w:rsid w:val="00465E03"/>
    <w:rsid w:val="004734E6"/>
    <w:rsid w:val="00473FC8"/>
    <w:rsid w:val="004751B9"/>
    <w:rsid w:val="00477F70"/>
    <w:rsid w:val="00487054"/>
    <w:rsid w:val="00490886"/>
    <w:rsid w:val="00490AF9"/>
    <w:rsid w:val="0049149D"/>
    <w:rsid w:val="00494337"/>
    <w:rsid w:val="004A23B3"/>
    <w:rsid w:val="004A3402"/>
    <w:rsid w:val="004A6C67"/>
    <w:rsid w:val="004B1AB6"/>
    <w:rsid w:val="004B44EF"/>
    <w:rsid w:val="004C281D"/>
    <w:rsid w:val="004D4B9B"/>
    <w:rsid w:val="004E36EC"/>
    <w:rsid w:val="004E67B9"/>
    <w:rsid w:val="004E6F83"/>
    <w:rsid w:val="004E6FD4"/>
    <w:rsid w:val="00506FDE"/>
    <w:rsid w:val="00514370"/>
    <w:rsid w:val="00515B79"/>
    <w:rsid w:val="005160C1"/>
    <w:rsid w:val="00526767"/>
    <w:rsid w:val="00527165"/>
    <w:rsid w:val="005328FA"/>
    <w:rsid w:val="00537B06"/>
    <w:rsid w:val="00540F1A"/>
    <w:rsid w:val="0054121D"/>
    <w:rsid w:val="0054289B"/>
    <w:rsid w:val="00545CB9"/>
    <w:rsid w:val="00550FBD"/>
    <w:rsid w:val="00552C5E"/>
    <w:rsid w:val="00554834"/>
    <w:rsid w:val="00556DDF"/>
    <w:rsid w:val="00564532"/>
    <w:rsid w:val="00570DDC"/>
    <w:rsid w:val="005711D9"/>
    <w:rsid w:val="00572AEC"/>
    <w:rsid w:val="0057741D"/>
    <w:rsid w:val="00581100"/>
    <w:rsid w:val="00584EFC"/>
    <w:rsid w:val="00585F87"/>
    <w:rsid w:val="0059008A"/>
    <w:rsid w:val="00590A3B"/>
    <w:rsid w:val="00590C34"/>
    <w:rsid w:val="00593964"/>
    <w:rsid w:val="005A1A06"/>
    <w:rsid w:val="005A4F47"/>
    <w:rsid w:val="005A6384"/>
    <w:rsid w:val="005A6BD2"/>
    <w:rsid w:val="005B13E6"/>
    <w:rsid w:val="005B4FA1"/>
    <w:rsid w:val="005B562F"/>
    <w:rsid w:val="005B7122"/>
    <w:rsid w:val="005C036D"/>
    <w:rsid w:val="005C1817"/>
    <w:rsid w:val="005C1BE0"/>
    <w:rsid w:val="005C25BB"/>
    <w:rsid w:val="005C27B9"/>
    <w:rsid w:val="005C5165"/>
    <w:rsid w:val="005D6D31"/>
    <w:rsid w:val="005E42DC"/>
    <w:rsid w:val="005E5D2E"/>
    <w:rsid w:val="005F154E"/>
    <w:rsid w:val="005F2977"/>
    <w:rsid w:val="00603D35"/>
    <w:rsid w:val="0061090C"/>
    <w:rsid w:val="00611834"/>
    <w:rsid w:val="006147D2"/>
    <w:rsid w:val="00624736"/>
    <w:rsid w:val="00626811"/>
    <w:rsid w:val="006302D0"/>
    <w:rsid w:val="0063239E"/>
    <w:rsid w:val="00646C17"/>
    <w:rsid w:val="0065665A"/>
    <w:rsid w:val="006623F8"/>
    <w:rsid w:val="00665933"/>
    <w:rsid w:val="006734A2"/>
    <w:rsid w:val="0069676B"/>
    <w:rsid w:val="006A5DC0"/>
    <w:rsid w:val="006A6A51"/>
    <w:rsid w:val="006B221F"/>
    <w:rsid w:val="006B2726"/>
    <w:rsid w:val="006B2940"/>
    <w:rsid w:val="006B3B0E"/>
    <w:rsid w:val="006B4A96"/>
    <w:rsid w:val="006B579A"/>
    <w:rsid w:val="006B64FE"/>
    <w:rsid w:val="006B683F"/>
    <w:rsid w:val="006D0084"/>
    <w:rsid w:val="006D4642"/>
    <w:rsid w:val="006E1476"/>
    <w:rsid w:val="006E5A68"/>
    <w:rsid w:val="006E6858"/>
    <w:rsid w:val="006F6DF6"/>
    <w:rsid w:val="006F735D"/>
    <w:rsid w:val="00702BA9"/>
    <w:rsid w:val="007119F4"/>
    <w:rsid w:val="0071435D"/>
    <w:rsid w:val="007166E8"/>
    <w:rsid w:val="00725617"/>
    <w:rsid w:val="00725D12"/>
    <w:rsid w:val="007265C2"/>
    <w:rsid w:val="00726A56"/>
    <w:rsid w:val="00730C10"/>
    <w:rsid w:val="00736495"/>
    <w:rsid w:val="00740BD8"/>
    <w:rsid w:val="00747C1C"/>
    <w:rsid w:val="00751434"/>
    <w:rsid w:val="00751A9B"/>
    <w:rsid w:val="00751D7C"/>
    <w:rsid w:val="00755851"/>
    <w:rsid w:val="00755C88"/>
    <w:rsid w:val="00770037"/>
    <w:rsid w:val="007735AF"/>
    <w:rsid w:val="0077634C"/>
    <w:rsid w:val="00781381"/>
    <w:rsid w:val="00782EED"/>
    <w:rsid w:val="00783C16"/>
    <w:rsid w:val="00786072"/>
    <w:rsid w:val="007911CD"/>
    <w:rsid w:val="00791F42"/>
    <w:rsid w:val="00796F11"/>
    <w:rsid w:val="00797665"/>
    <w:rsid w:val="00797A88"/>
    <w:rsid w:val="007A5370"/>
    <w:rsid w:val="007A6316"/>
    <w:rsid w:val="007A7546"/>
    <w:rsid w:val="007B152B"/>
    <w:rsid w:val="007B6308"/>
    <w:rsid w:val="007B67E9"/>
    <w:rsid w:val="007C7D2B"/>
    <w:rsid w:val="007D175A"/>
    <w:rsid w:val="007D6250"/>
    <w:rsid w:val="007D628B"/>
    <w:rsid w:val="007D7B50"/>
    <w:rsid w:val="007E18A9"/>
    <w:rsid w:val="007E678E"/>
    <w:rsid w:val="007E7BAB"/>
    <w:rsid w:val="007F0668"/>
    <w:rsid w:val="007F145C"/>
    <w:rsid w:val="007F1514"/>
    <w:rsid w:val="007F7BF3"/>
    <w:rsid w:val="00801522"/>
    <w:rsid w:val="00802950"/>
    <w:rsid w:val="00806C79"/>
    <w:rsid w:val="00807BD0"/>
    <w:rsid w:val="008100DE"/>
    <w:rsid w:val="0081786A"/>
    <w:rsid w:val="00817E5F"/>
    <w:rsid w:val="00833617"/>
    <w:rsid w:val="00837A4A"/>
    <w:rsid w:val="00850D74"/>
    <w:rsid w:val="00852163"/>
    <w:rsid w:val="00855667"/>
    <w:rsid w:val="00860CD7"/>
    <w:rsid w:val="00864DBF"/>
    <w:rsid w:val="00870983"/>
    <w:rsid w:val="00872D34"/>
    <w:rsid w:val="00873C8E"/>
    <w:rsid w:val="008745B6"/>
    <w:rsid w:val="00876A35"/>
    <w:rsid w:val="00877243"/>
    <w:rsid w:val="00883437"/>
    <w:rsid w:val="008952EF"/>
    <w:rsid w:val="00896D4E"/>
    <w:rsid w:val="008A0787"/>
    <w:rsid w:val="008A0BE3"/>
    <w:rsid w:val="008A2641"/>
    <w:rsid w:val="008B0873"/>
    <w:rsid w:val="008C1A6A"/>
    <w:rsid w:val="008C49EC"/>
    <w:rsid w:val="008C7C22"/>
    <w:rsid w:val="008D130D"/>
    <w:rsid w:val="008E0B3B"/>
    <w:rsid w:val="008E1120"/>
    <w:rsid w:val="008E4728"/>
    <w:rsid w:val="008E6048"/>
    <w:rsid w:val="008E7CF9"/>
    <w:rsid w:val="008F269B"/>
    <w:rsid w:val="008F3170"/>
    <w:rsid w:val="009058B6"/>
    <w:rsid w:val="009117FF"/>
    <w:rsid w:val="00912A23"/>
    <w:rsid w:val="00921E1C"/>
    <w:rsid w:val="00922CD1"/>
    <w:rsid w:val="009233A5"/>
    <w:rsid w:val="009251BD"/>
    <w:rsid w:val="00925980"/>
    <w:rsid w:val="00927D33"/>
    <w:rsid w:val="009368CF"/>
    <w:rsid w:val="00936D55"/>
    <w:rsid w:val="00941A90"/>
    <w:rsid w:val="00941DF7"/>
    <w:rsid w:val="0094496E"/>
    <w:rsid w:val="00950FBB"/>
    <w:rsid w:val="00953405"/>
    <w:rsid w:val="009541DB"/>
    <w:rsid w:val="009558A5"/>
    <w:rsid w:val="0095746F"/>
    <w:rsid w:val="0096316C"/>
    <w:rsid w:val="00965144"/>
    <w:rsid w:val="00966051"/>
    <w:rsid w:val="00966EB7"/>
    <w:rsid w:val="00977E46"/>
    <w:rsid w:val="00990797"/>
    <w:rsid w:val="00990BBF"/>
    <w:rsid w:val="009943BA"/>
    <w:rsid w:val="009A0BE5"/>
    <w:rsid w:val="009A1C3A"/>
    <w:rsid w:val="009A1FD6"/>
    <w:rsid w:val="009A5343"/>
    <w:rsid w:val="009A6D35"/>
    <w:rsid w:val="009B58B8"/>
    <w:rsid w:val="009C0519"/>
    <w:rsid w:val="009C3204"/>
    <w:rsid w:val="009C3A67"/>
    <w:rsid w:val="009C43D3"/>
    <w:rsid w:val="009C49A0"/>
    <w:rsid w:val="009C78F7"/>
    <w:rsid w:val="009D1870"/>
    <w:rsid w:val="009D2CBB"/>
    <w:rsid w:val="009E41B2"/>
    <w:rsid w:val="009E6CAC"/>
    <w:rsid w:val="009F1D09"/>
    <w:rsid w:val="009F40FE"/>
    <w:rsid w:val="009F4FD8"/>
    <w:rsid w:val="009F6908"/>
    <w:rsid w:val="00A0491B"/>
    <w:rsid w:val="00A05C8B"/>
    <w:rsid w:val="00A10DE6"/>
    <w:rsid w:val="00A11556"/>
    <w:rsid w:val="00A1295F"/>
    <w:rsid w:val="00A1306B"/>
    <w:rsid w:val="00A1319C"/>
    <w:rsid w:val="00A15CB0"/>
    <w:rsid w:val="00A174AF"/>
    <w:rsid w:val="00A20A25"/>
    <w:rsid w:val="00A20CC5"/>
    <w:rsid w:val="00A21A18"/>
    <w:rsid w:val="00A21C1A"/>
    <w:rsid w:val="00A33361"/>
    <w:rsid w:val="00A36311"/>
    <w:rsid w:val="00A37DDB"/>
    <w:rsid w:val="00A40919"/>
    <w:rsid w:val="00A46E4F"/>
    <w:rsid w:val="00A52A5E"/>
    <w:rsid w:val="00A5627B"/>
    <w:rsid w:val="00A56A2F"/>
    <w:rsid w:val="00A60945"/>
    <w:rsid w:val="00A61391"/>
    <w:rsid w:val="00A63ED8"/>
    <w:rsid w:val="00A64343"/>
    <w:rsid w:val="00A64A09"/>
    <w:rsid w:val="00A66999"/>
    <w:rsid w:val="00A72CF1"/>
    <w:rsid w:val="00A730D5"/>
    <w:rsid w:val="00A823D5"/>
    <w:rsid w:val="00A90FE2"/>
    <w:rsid w:val="00A91604"/>
    <w:rsid w:val="00A94306"/>
    <w:rsid w:val="00AA7D15"/>
    <w:rsid w:val="00AB6102"/>
    <w:rsid w:val="00AC315E"/>
    <w:rsid w:val="00AC3FE9"/>
    <w:rsid w:val="00AD2465"/>
    <w:rsid w:val="00AD5737"/>
    <w:rsid w:val="00AE0CB7"/>
    <w:rsid w:val="00AE57D5"/>
    <w:rsid w:val="00AE6416"/>
    <w:rsid w:val="00AF3296"/>
    <w:rsid w:val="00AF58E7"/>
    <w:rsid w:val="00AF5BDA"/>
    <w:rsid w:val="00AF7118"/>
    <w:rsid w:val="00B009CF"/>
    <w:rsid w:val="00B04420"/>
    <w:rsid w:val="00B04788"/>
    <w:rsid w:val="00B06014"/>
    <w:rsid w:val="00B12299"/>
    <w:rsid w:val="00B13B7E"/>
    <w:rsid w:val="00B1485C"/>
    <w:rsid w:val="00B14D43"/>
    <w:rsid w:val="00B20496"/>
    <w:rsid w:val="00B24CBB"/>
    <w:rsid w:val="00B270BF"/>
    <w:rsid w:val="00B27EB5"/>
    <w:rsid w:val="00B30D35"/>
    <w:rsid w:val="00B43521"/>
    <w:rsid w:val="00B460C6"/>
    <w:rsid w:val="00B52E04"/>
    <w:rsid w:val="00B65545"/>
    <w:rsid w:val="00B77155"/>
    <w:rsid w:val="00B8460E"/>
    <w:rsid w:val="00B875D5"/>
    <w:rsid w:val="00B87C50"/>
    <w:rsid w:val="00B9046F"/>
    <w:rsid w:val="00B92C1B"/>
    <w:rsid w:val="00B9453B"/>
    <w:rsid w:val="00B96D8D"/>
    <w:rsid w:val="00BA1C03"/>
    <w:rsid w:val="00BA26DA"/>
    <w:rsid w:val="00BA33E8"/>
    <w:rsid w:val="00BC02B1"/>
    <w:rsid w:val="00BC4A8C"/>
    <w:rsid w:val="00BD48BB"/>
    <w:rsid w:val="00BD4D74"/>
    <w:rsid w:val="00BD52BB"/>
    <w:rsid w:val="00BD748C"/>
    <w:rsid w:val="00BE2FCE"/>
    <w:rsid w:val="00BE40AE"/>
    <w:rsid w:val="00BE4CB7"/>
    <w:rsid w:val="00BE7735"/>
    <w:rsid w:val="00BF2266"/>
    <w:rsid w:val="00BF2700"/>
    <w:rsid w:val="00BF576B"/>
    <w:rsid w:val="00C01E81"/>
    <w:rsid w:val="00C052F0"/>
    <w:rsid w:val="00C1524A"/>
    <w:rsid w:val="00C15C25"/>
    <w:rsid w:val="00C226EE"/>
    <w:rsid w:val="00C25A2B"/>
    <w:rsid w:val="00C34687"/>
    <w:rsid w:val="00C35336"/>
    <w:rsid w:val="00C37889"/>
    <w:rsid w:val="00C40A79"/>
    <w:rsid w:val="00C437F2"/>
    <w:rsid w:val="00C452FF"/>
    <w:rsid w:val="00C46575"/>
    <w:rsid w:val="00C56F4A"/>
    <w:rsid w:val="00C62990"/>
    <w:rsid w:val="00C7405E"/>
    <w:rsid w:val="00C82664"/>
    <w:rsid w:val="00C865B0"/>
    <w:rsid w:val="00C927AF"/>
    <w:rsid w:val="00C93617"/>
    <w:rsid w:val="00CA1A33"/>
    <w:rsid w:val="00CB15A8"/>
    <w:rsid w:val="00CB1670"/>
    <w:rsid w:val="00CB4188"/>
    <w:rsid w:val="00CC198D"/>
    <w:rsid w:val="00CC4F2F"/>
    <w:rsid w:val="00CC5F49"/>
    <w:rsid w:val="00CC6461"/>
    <w:rsid w:val="00CC7544"/>
    <w:rsid w:val="00CD34BE"/>
    <w:rsid w:val="00CF103C"/>
    <w:rsid w:val="00CF6301"/>
    <w:rsid w:val="00CF6493"/>
    <w:rsid w:val="00D056E1"/>
    <w:rsid w:val="00D06C99"/>
    <w:rsid w:val="00D1148D"/>
    <w:rsid w:val="00D126B7"/>
    <w:rsid w:val="00D15460"/>
    <w:rsid w:val="00D16D9C"/>
    <w:rsid w:val="00D204A4"/>
    <w:rsid w:val="00D21091"/>
    <w:rsid w:val="00D33301"/>
    <w:rsid w:val="00D3452E"/>
    <w:rsid w:val="00D37C0E"/>
    <w:rsid w:val="00D4060D"/>
    <w:rsid w:val="00D4498D"/>
    <w:rsid w:val="00D46694"/>
    <w:rsid w:val="00D4680B"/>
    <w:rsid w:val="00D51CB7"/>
    <w:rsid w:val="00D536AC"/>
    <w:rsid w:val="00D67856"/>
    <w:rsid w:val="00D67D79"/>
    <w:rsid w:val="00D71C61"/>
    <w:rsid w:val="00D73BE0"/>
    <w:rsid w:val="00D76B11"/>
    <w:rsid w:val="00D76F5A"/>
    <w:rsid w:val="00DA2FD3"/>
    <w:rsid w:val="00DB1DD4"/>
    <w:rsid w:val="00DB2AE1"/>
    <w:rsid w:val="00DB4335"/>
    <w:rsid w:val="00DB5185"/>
    <w:rsid w:val="00DC633C"/>
    <w:rsid w:val="00DD3CBE"/>
    <w:rsid w:val="00DD76A4"/>
    <w:rsid w:val="00DE026D"/>
    <w:rsid w:val="00DE0B0A"/>
    <w:rsid w:val="00DE339C"/>
    <w:rsid w:val="00DE6B3A"/>
    <w:rsid w:val="00DE7425"/>
    <w:rsid w:val="00DE7FEC"/>
    <w:rsid w:val="00DF497C"/>
    <w:rsid w:val="00DF49F2"/>
    <w:rsid w:val="00DF67AB"/>
    <w:rsid w:val="00DF7C77"/>
    <w:rsid w:val="00E03674"/>
    <w:rsid w:val="00E04380"/>
    <w:rsid w:val="00E144CE"/>
    <w:rsid w:val="00E21435"/>
    <w:rsid w:val="00E24D6A"/>
    <w:rsid w:val="00E31F4C"/>
    <w:rsid w:val="00E37C24"/>
    <w:rsid w:val="00E41585"/>
    <w:rsid w:val="00E43BA4"/>
    <w:rsid w:val="00E5143B"/>
    <w:rsid w:val="00E55B2A"/>
    <w:rsid w:val="00E6272F"/>
    <w:rsid w:val="00E704DD"/>
    <w:rsid w:val="00E70DA9"/>
    <w:rsid w:val="00E7196E"/>
    <w:rsid w:val="00E74364"/>
    <w:rsid w:val="00E87615"/>
    <w:rsid w:val="00E914F3"/>
    <w:rsid w:val="00E919EB"/>
    <w:rsid w:val="00E96425"/>
    <w:rsid w:val="00EA1E1E"/>
    <w:rsid w:val="00EA4D41"/>
    <w:rsid w:val="00EA5E44"/>
    <w:rsid w:val="00EB0CE9"/>
    <w:rsid w:val="00EC02BD"/>
    <w:rsid w:val="00EC55E4"/>
    <w:rsid w:val="00EC613F"/>
    <w:rsid w:val="00ED3A41"/>
    <w:rsid w:val="00ED4E53"/>
    <w:rsid w:val="00ED637B"/>
    <w:rsid w:val="00EE0309"/>
    <w:rsid w:val="00EE4648"/>
    <w:rsid w:val="00EE6E30"/>
    <w:rsid w:val="00EF00B5"/>
    <w:rsid w:val="00F040C7"/>
    <w:rsid w:val="00F05EB4"/>
    <w:rsid w:val="00F12EE0"/>
    <w:rsid w:val="00F17B85"/>
    <w:rsid w:val="00F17B8A"/>
    <w:rsid w:val="00F20A49"/>
    <w:rsid w:val="00F40469"/>
    <w:rsid w:val="00F55DA9"/>
    <w:rsid w:val="00F568DB"/>
    <w:rsid w:val="00F639E3"/>
    <w:rsid w:val="00F65DD7"/>
    <w:rsid w:val="00F71D6C"/>
    <w:rsid w:val="00F73E7C"/>
    <w:rsid w:val="00F92670"/>
    <w:rsid w:val="00F9474C"/>
    <w:rsid w:val="00FA04E5"/>
    <w:rsid w:val="00FA2B59"/>
    <w:rsid w:val="00FA3881"/>
    <w:rsid w:val="00FA6DE4"/>
    <w:rsid w:val="00FB055E"/>
    <w:rsid w:val="00FB7426"/>
    <w:rsid w:val="00FC2F4C"/>
    <w:rsid w:val="00FC5D81"/>
    <w:rsid w:val="00FD0694"/>
    <w:rsid w:val="00FD60EB"/>
    <w:rsid w:val="00FE01CC"/>
    <w:rsid w:val="00FF2247"/>
    <w:rsid w:val="00FF3D95"/>
    <w:rsid w:val="00FF4EC4"/>
    <w:rsid w:val="00FF588F"/>
    <w:rsid w:val="00FF596B"/>
    <w:rsid w:val="00FF7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5:docId w15:val="{5A37A1ED-8F92-4765-ADAB-E0F706BB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CFB"/>
    <w:pPr>
      <w:suppressAutoHyphens/>
    </w:pPr>
    <w:rPr>
      <w:lang w:val="en-US" w:eastAsia="ar-SA"/>
    </w:rPr>
  </w:style>
  <w:style w:type="paragraph" w:styleId="Ttulo1">
    <w:name w:val="heading 1"/>
    <w:basedOn w:val="Normal"/>
    <w:next w:val="Normal"/>
    <w:qFormat/>
    <w:rsid w:val="00224CFB"/>
    <w:pPr>
      <w:keepNext/>
      <w:tabs>
        <w:tab w:val="num" w:pos="432"/>
      </w:tabs>
      <w:spacing w:line="360" w:lineRule="auto"/>
      <w:ind w:left="2160" w:firstLine="720"/>
      <w:jc w:val="both"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qFormat/>
    <w:rsid w:val="00224CFB"/>
    <w:pPr>
      <w:keepNext/>
      <w:tabs>
        <w:tab w:val="num" w:pos="576"/>
      </w:tabs>
      <w:spacing w:line="360" w:lineRule="auto"/>
      <w:ind w:left="576" w:hanging="576"/>
      <w:jc w:val="both"/>
      <w:outlineLvl w:val="1"/>
    </w:pPr>
    <w:rPr>
      <w:rFonts w:ascii="Arial" w:hAnsi="Arial"/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24CFB"/>
  </w:style>
  <w:style w:type="character" w:customStyle="1" w:styleId="WW-Absatz-Standardschriftart">
    <w:name w:val="WW-Absatz-Standardschriftart"/>
    <w:rsid w:val="00224CFB"/>
  </w:style>
  <w:style w:type="character" w:customStyle="1" w:styleId="WW-Absatz-Standardschriftart1">
    <w:name w:val="WW-Absatz-Standardschriftart1"/>
    <w:rsid w:val="00224CFB"/>
  </w:style>
  <w:style w:type="character" w:customStyle="1" w:styleId="WW-Absatz-Standardschriftart11">
    <w:name w:val="WW-Absatz-Standardschriftart11"/>
    <w:rsid w:val="00224CFB"/>
  </w:style>
  <w:style w:type="character" w:customStyle="1" w:styleId="WW-Absatz-Standardschriftart111">
    <w:name w:val="WW-Absatz-Standardschriftart111"/>
    <w:rsid w:val="00224CFB"/>
  </w:style>
  <w:style w:type="character" w:customStyle="1" w:styleId="Fuentedeprrafopredeter2">
    <w:name w:val="Fuente de párrafo predeter.2"/>
    <w:rsid w:val="00224CFB"/>
  </w:style>
  <w:style w:type="character" w:customStyle="1" w:styleId="WW-Absatz-Standardschriftart1111">
    <w:name w:val="WW-Absatz-Standardschriftart1111"/>
    <w:rsid w:val="00224CFB"/>
  </w:style>
  <w:style w:type="character" w:customStyle="1" w:styleId="WW-Absatz-Standardschriftart11111">
    <w:name w:val="WW-Absatz-Standardschriftart11111"/>
    <w:rsid w:val="00224CFB"/>
  </w:style>
  <w:style w:type="character" w:customStyle="1" w:styleId="WW-Absatz-Standardschriftart111111">
    <w:name w:val="WW-Absatz-Standardschriftart111111"/>
    <w:rsid w:val="00224CFB"/>
  </w:style>
  <w:style w:type="character" w:customStyle="1" w:styleId="WW8Num2z0">
    <w:name w:val="WW8Num2z0"/>
    <w:rsid w:val="00224CFB"/>
    <w:rPr>
      <w:rFonts w:ascii="Wingdings" w:hAnsi="Wingdings"/>
    </w:rPr>
  </w:style>
  <w:style w:type="character" w:customStyle="1" w:styleId="WW8Num4z0">
    <w:name w:val="WW8Num4z0"/>
    <w:rsid w:val="00224CFB"/>
    <w:rPr>
      <w:rFonts w:ascii="Wingdings" w:hAnsi="Wingdings"/>
    </w:rPr>
  </w:style>
  <w:style w:type="character" w:customStyle="1" w:styleId="WW8Num5z0">
    <w:name w:val="WW8Num5z0"/>
    <w:rsid w:val="00224CFB"/>
    <w:rPr>
      <w:rFonts w:ascii="Wingdings" w:hAnsi="Wingdings"/>
    </w:rPr>
  </w:style>
  <w:style w:type="character" w:customStyle="1" w:styleId="WW8Num9z0">
    <w:name w:val="WW8Num9z0"/>
    <w:rsid w:val="00224CFB"/>
    <w:rPr>
      <w:rFonts w:ascii="Wingdings" w:hAnsi="Wingdings"/>
    </w:rPr>
  </w:style>
  <w:style w:type="character" w:customStyle="1" w:styleId="WW8Num10z0">
    <w:name w:val="WW8Num10z0"/>
    <w:rsid w:val="00224CFB"/>
    <w:rPr>
      <w:rFonts w:ascii="Wingdings" w:hAnsi="Wingdings"/>
    </w:rPr>
  </w:style>
  <w:style w:type="character" w:customStyle="1" w:styleId="Fuentedeprrafopredeter1">
    <w:name w:val="Fuente de párrafo predeter.1"/>
    <w:rsid w:val="00224CFB"/>
  </w:style>
  <w:style w:type="character" w:styleId="Hipervnculo">
    <w:name w:val="Hyperlink"/>
    <w:basedOn w:val="Fuentedeprrafopredeter1"/>
    <w:rsid w:val="00224CFB"/>
    <w:rPr>
      <w:color w:val="0000FF"/>
      <w:u w:val="single"/>
    </w:rPr>
  </w:style>
  <w:style w:type="character" w:customStyle="1" w:styleId="Smbolodenotaalpie">
    <w:name w:val="Símbolo de nota al pie"/>
    <w:basedOn w:val="Fuentedeprrafopredeter1"/>
    <w:rsid w:val="00224CFB"/>
    <w:rPr>
      <w:vertAlign w:val="superscript"/>
    </w:rPr>
  </w:style>
  <w:style w:type="paragraph" w:customStyle="1" w:styleId="Encabezado2">
    <w:name w:val="Encabezado2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rsid w:val="00224CFB"/>
    <w:pPr>
      <w:spacing w:line="360" w:lineRule="auto"/>
      <w:jc w:val="both"/>
    </w:pPr>
    <w:rPr>
      <w:rFonts w:ascii="Arial" w:hAnsi="Arial"/>
      <w:b/>
      <w:sz w:val="24"/>
      <w:u w:val="single"/>
      <w:lang w:val="es-ES_tradnl"/>
    </w:rPr>
  </w:style>
  <w:style w:type="paragraph" w:styleId="Lista">
    <w:name w:val="List"/>
    <w:basedOn w:val="Textoindependiente"/>
    <w:rsid w:val="00224CFB"/>
    <w:rPr>
      <w:rFonts w:cs="Tahoma"/>
    </w:rPr>
  </w:style>
  <w:style w:type="paragraph" w:customStyle="1" w:styleId="Etiqueta">
    <w:name w:val="Etiqueta"/>
    <w:basedOn w:val="Normal"/>
    <w:rsid w:val="00224CF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224CF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angradetextonormal">
    <w:name w:val="Body Text Indent"/>
    <w:basedOn w:val="Normal"/>
    <w:rsid w:val="00224CFB"/>
    <w:pPr>
      <w:spacing w:line="360" w:lineRule="auto"/>
      <w:ind w:firstLine="2268"/>
      <w:jc w:val="both"/>
    </w:pPr>
    <w:rPr>
      <w:rFonts w:ascii="Arial" w:hAnsi="Arial"/>
      <w:sz w:val="24"/>
      <w:lang w:val="es-ES_tradnl"/>
    </w:rPr>
  </w:style>
  <w:style w:type="paragraph" w:customStyle="1" w:styleId="Sangra2detindependiente1">
    <w:name w:val="Sangría 2 de t. independiente1"/>
    <w:basedOn w:val="Normal"/>
    <w:rsid w:val="00224CFB"/>
    <w:pPr>
      <w:spacing w:line="360" w:lineRule="auto"/>
      <w:ind w:firstLine="2880"/>
      <w:jc w:val="both"/>
    </w:pPr>
    <w:rPr>
      <w:lang w:val="es-ES_tradnl"/>
    </w:rPr>
  </w:style>
  <w:style w:type="paragraph" w:customStyle="1" w:styleId="Sangra3detindependiente1">
    <w:name w:val="Sangría 3 de t. independiente1"/>
    <w:basedOn w:val="Normal"/>
    <w:rsid w:val="00224CFB"/>
    <w:pPr>
      <w:spacing w:line="360" w:lineRule="auto"/>
      <w:ind w:firstLine="288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224CFB"/>
    <w:pPr>
      <w:spacing w:line="360" w:lineRule="auto"/>
      <w:jc w:val="both"/>
    </w:pPr>
    <w:rPr>
      <w:rFonts w:ascii="Arial" w:hAnsi="Arial"/>
      <w:b/>
      <w:i/>
      <w:sz w:val="18"/>
      <w:lang w:val="es-ES_tradnl"/>
    </w:rPr>
  </w:style>
  <w:style w:type="paragraph" w:styleId="Textonotapie">
    <w:name w:val="footnote text"/>
    <w:basedOn w:val="Normal"/>
    <w:rsid w:val="00224CFB"/>
  </w:style>
  <w:style w:type="paragraph" w:styleId="Textodeglobo">
    <w:name w:val="Balloon Text"/>
    <w:basedOn w:val="Normal"/>
    <w:semiHidden/>
    <w:rsid w:val="003955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52BB"/>
    <w:pPr>
      <w:suppressAutoHyphens w:val="0"/>
      <w:spacing w:before="100" w:beforeAutospacing="1" w:after="100" w:afterAutospacing="1"/>
    </w:pPr>
    <w:rPr>
      <w:sz w:val="24"/>
      <w:szCs w:val="24"/>
      <w:lang w:val="es-AR" w:eastAsia="es-AR"/>
    </w:rPr>
  </w:style>
  <w:style w:type="paragraph" w:styleId="Textoindependiente2">
    <w:name w:val="Body Text 2"/>
    <w:basedOn w:val="Normal"/>
    <w:link w:val="Textoindependiente2Car"/>
    <w:rsid w:val="0078138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81381"/>
    <w:rPr>
      <w:lang w:val="en-US" w:eastAsia="ar-SA"/>
    </w:rPr>
  </w:style>
  <w:style w:type="paragraph" w:customStyle="1" w:styleId="Normal1">
    <w:name w:val="Normal1"/>
    <w:rsid w:val="001E4FB1"/>
    <w:pPr>
      <w:spacing w:line="276" w:lineRule="auto"/>
    </w:pPr>
    <w:rPr>
      <w:rFonts w:ascii="Arial" w:eastAsia="Arial" w:hAnsi="Arial" w:cs="Arial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7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F8DDF-E805-4FC2-AECF-19B923658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495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 Jurídico Dres</vt:lpstr>
    </vt:vector>
  </TitlesOfParts>
  <Company>WindowsWolf.com.ar</Company>
  <LinksUpToDate>false</LinksUpToDate>
  <CharactersWithSpaces>3215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Jurídico Dres</dc:title>
  <dc:creator>..</dc:creator>
  <cp:lastModifiedBy>usuario</cp:lastModifiedBy>
  <cp:revision>7</cp:revision>
  <cp:lastPrinted>2026-07-30T15:15:00Z</cp:lastPrinted>
  <dcterms:created xsi:type="dcterms:W3CDTF">2026-07-30T15:13:00Z</dcterms:created>
  <dcterms:modified xsi:type="dcterms:W3CDTF">2026-08-05T14:59:00Z</dcterms:modified>
</cp:coreProperties>
</file>