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3B382" w14:textId="29E1BF4A" w:rsidR="00E71107" w:rsidRPr="00326C02" w:rsidRDefault="00A82309" w:rsidP="00326C02">
      <w:pPr>
        <w:spacing w:after="0" w:line="360" w:lineRule="auto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326C02">
        <w:rPr>
          <w:rFonts w:ascii="Arial" w:hAnsi="Arial" w:cs="Arial"/>
          <w:b/>
          <w:sz w:val="22"/>
          <w:szCs w:val="22"/>
          <w:u w:val="single"/>
        </w:rPr>
        <w:t>RESOLUCIÓN</w:t>
      </w:r>
      <w:r w:rsidR="00326C02" w:rsidRPr="00326C02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E7436C">
        <w:rPr>
          <w:rFonts w:ascii="Arial" w:hAnsi="Arial" w:cs="Arial"/>
          <w:b/>
          <w:sz w:val="22"/>
          <w:szCs w:val="22"/>
          <w:u w:val="single"/>
        </w:rPr>
        <w:t xml:space="preserve"> 5.268</w:t>
      </w:r>
    </w:p>
    <w:p w14:paraId="60D9C9FF" w14:textId="77777777" w:rsidR="00326C02" w:rsidRPr="00326C02" w:rsidRDefault="00326C02" w:rsidP="00326C02">
      <w:pPr>
        <w:spacing w:after="0" w:line="360" w:lineRule="auto"/>
        <w:jc w:val="right"/>
        <w:rPr>
          <w:rFonts w:ascii="Arial" w:hAnsi="Arial" w:cs="Arial"/>
          <w:b/>
          <w:sz w:val="22"/>
          <w:szCs w:val="22"/>
          <w:u w:val="single"/>
        </w:rPr>
      </w:pPr>
    </w:p>
    <w:p w14:paraId="234CFB21" w14:textId="548A6A8D" w:rsidR="00326C02" w:rsidRPr="00326C02" w:rsidRDefault="00326C02" w:rsidP="00326C02">
      <w:pPr>
        <w:pStyle w:val="Ttulo2"/>
        <w:spacing w:before="0" w:after="0" w:line="360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326C02">
        <w:rPr>
          <w:rFonts w:ascii="Arial" w:hAnsi="Arial" w:cs="Arial"/>
          <w:b/>
          <w:color w:val="auto"/>
          <w:sz w:val="22"/>
          <w:szCs w:val="22"/>
        </w:rPr>
        <w:t>EXPEDIENTE Nº 17.056/2026 C.D. (Archivo Nº 236/2026). CONCEJALES INTEGRANTES DEL BLOQUE FUERZA PATRIA. Eleva</w:t>
      </w:r>
      <w:r w:rsidR="005E484D">
        <w:rPr>
          <w:rFonts w:ascii="Arial" w:hAnsi="Arial" w:cs="Arial"/>
          <w:b/>
          <w:color w:val="auto"/>
          <w:sz w:val="22"/>
          <w:szCs w:val="22"/>
        </w:rPr>
        <w:t>n</w:t>
      </w:r>
      <w:r w:rsidRPr="00326C02">
        <w:rPr>
          <w:rFonts w:ascii="Arial" w:hAnsi="Arial" w:cs="Arial"/>
          <w:b/>
          <w:color w:val="auto"/>
          <w:sz w:val="22"/>
          <w:szCs w:val="22"/>
        </w:rPr>
        <w:t xml:space="preserve"> proyecto de Resolución relacionado con la reducción de la atención al público, de manera presencial</w:t>
      </w:r>
      <w:r w:rsidR="005E484D">
        <w:rPr>
          <w:rFonts w:ascii="Arial" w:hAnsi="Arial" w:cs="Arial"/>
          <w:b/>
          <w:color w:val="auto"/>
          <w:sz w:val="22"/>
          <w:szCs w:val="22"/>
        </w:rPr>
        <w:t>,</w:t>
      </w:r>
      <w:r w:rsidRPr="00326C02">
        <w:rPr>
          <w:rFonts w:ascii="Arial" w:hAnsi="Arial" w:cs="Arial"/>
          <w:b/>
          <w:color w:val="auto"/>
          <w:sz w:val="22"/>
          <w:szCs w:val="22"/>
        </w:rPr>
        <w:t xml:space="preserve"> en las oficinas de Camuzzi Gas Pampeana S.A. en Azul, Chillar y Cacharí. </w:t>
      </w:r>
      <w:bookmarkStart w:id="0" w:name="_GoBack"/>
      <w:bookmarkEnd w:id="0"/>
    </w:p>
    <w:p w14:paraId="050EA113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2FD46D2" w14:textId="20BB0C26" w:rsidR="00A82309" w:rsidRPr="00326C02" w:rsidRDefault="00E71107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b/>
          <w:sz w:val="22"/>
          <w:szCs w:val="22"/>
        </w:rPr>
        <w:t>VIST</w:t>
      </w:r>
      <w:r w:rsidR="00A82309" w:rsidRPr="00326C02">
        <w:rPr>
          <w:rFonts w:ascii="Arial" w:hAnsi="Arial" w:cs="Arial"/>
          <w:b/>
          <w:sz w:val="22"/>
          <w:szCs w:val="22"/>
        </w:rPr>
        <w:t>A</w:t>
      </w:r>
      <w:r w:rsidR="00A82309" w:rsidRPr="00326C02">
        <w:rPr>
          <w:rFonts w:ascii="Arial" w:hAnsi="Arial" w:cs="Arial"/>
          <w:sz w:val="22"/>
          <w:szCs w:val="22"/>
        </w:rPr>
        <w:t xml:space="preserve"> l</w:t>
      </w:r>
      <w:r w:rsidR="00943941" w:rsidRPr="00326C02">
        <w:rPr>
          <w:rFonts w:ascii="Arial" w:hAnsi="Arial" w:cs="Arial"/>
          <w:sz w:val="22"/>
          <w:szCs w:val="22"/>
        </w:rPr>
        <w:t xml:space="preserve">a reciente respuesta </w:t>
      </w:r>
      <w:r w:rsidR="006E2956" w:rsidRPr="00326C02">
        <w:rPr>
          <w:rFonts w:ascii="Arial" w:hAnsi="Arial" w:cs="Arial"/>
          <w:sz w:val="22"/>
          <w:szCs w:val="22"/>
        </w:rPr>
        <w:t xml:space="preserve">de Camuzzi Gas Pampeana S.A. a la Comunicación N° </w:t>
      </w:r>
      <w:r w:rsidR="00346080" w:rsidRPr="00326C02">
        <w:rPr>
          <w:rFonts w:ascii="Arial" w:hAnsi="Arial" w:cs="Arial"/>
          <w:sz w:val="22"/>
          <w:szCs w:val="22"/>
        </w:rPr>
        <w:t>2.853/20</w:t>
      </w:r>
      <w:r w:rsidR="002C099D" w:rsidRPr="00326C02">
        <w:rPr>
          <w:rFonts w:ascii="Arial" w:hAnsi="Arial" w:cs="Arial"/>
          <w:sz w:val="22"/>
          <w:szCs w:val="22"/>
        </w:rPr>
        <w:t>2</w:t>
      </w:r>
      <w:r w:rsidR="00346080" w:rsidRPr="00326C02">
        <w:rPr>
          <w:rFonts w:ascii="Arial" w:hAnsi="Arial" w:cs="Arial"/>
          <w:sz w:val="22"/>
          <w:szCs w:val="22"/>
        </w:rPr>
        <w:t>6</w:t>
      </w:r>
      <w:r w:rsidR="002C099D" w:rsidRPr="00326C02">
        <w:rPr>
          <w:rFonts w:ascii="Arial" w:hAnsi="Arial" w:cs="Arial"/>
          <w:sz w:val="22"/>
          <w:szCs w:val="22"/>
        </w:rPr>
        <w:t xml:space="preserve">, ingresada a este </w:t>
      </w:r>
      <w:r w:rsidR="005E484D">
        <w:rPr>
          <w:rFonts w:ascii="Arial" w:hAnsi="Arial" w:cs="Arial"/>
          <w:sz w:val="22"/>
          <w:szCs w:val="22"/>
        </w:rPr>
        <w:t>C</w:t>
      </w:r>
      <w:r w:rsidR="002C099D" w:rsidRPr="00326C02">
        <w:rPr>
          <w:rFonts w:ascii="Arial" w:hAnsi="Arial" w:cs="Arial"/>
          <w:sz w:val="22"/>
          <w:szCs w:val="22"/>
        </w:rPr>
        <w:t xml:space="preserve">uerpo </w:t>
      </w:r>
      <w:r w:rsidR="00D948F5" w:rsidRPr="00326C02">
        <w:rPr>
          <w:rFonts w:ascii="Arial" w:hAnsi="Arial" w:cs="Arial"/>
          <w:sz w:val="22"/>
          <w:szCs w:val="22"/>
        </w:rPr>
        <w:t xml:space="preserve">bajo Expediente </w:t>
      </w:r>
      <w:r w:rsidR="00CA69AF">
        <w:rPr>
          <w:rFonts w:ascii="Arial" w:hAnsi="Arial" w:cs="Arial"/>
          <w:sz w:val="22"/>
          <w:szCs w:val="22"/>
        </w:rPr>
        <w:t xml:space="preserve">N° </w:t>
      </w:r>
      <w:r w:rsidR="003813A1" w:rsidRPr="00326C02">
        <w:rPr>
          <w:rFonts w:ascii="Arial" w:hAnsi="Arial" w:cs="Arial"/>
          <w:sz w:val="22"/>
          <w:szCs w:val="22"/>
        </w:rPr>
        <w:t>16.985</w:t>
      </w:r>
      <w:r w:rsidR="00B1072C" w:rsidRPr="00326C02">
        <w:rPr>
          <w:rFonts w:ascii="Arial" w:hAnsi="Arial" w:cs="Arial"/>
          <w:sz w:val="22"/>
          <w:szCs w:val="22"/>
        </w:rPr>
        <w:t>/202</w:t>
      </w:r>
      <w:r w:rsidR="00893CA4" w:rsidRPr="00326C02">
        <w:rPr>
          <w:rFonts w:ascii="Arial" w:hAnsi="Arial" w:cs="Arial"/>
          <w:sz w:val="22"/>
          <w:szCs w:val="22"/>
        </w:rPr>
        <w:t xml:space="preserve">5 </w:t>
      </w:r>
      <w:r w:rsidR="003813A1" w:rsidRPr="00326C02">
        <w:rPr>
          <w:rFonts w:ascii="Arial" w:hAnsi="Arial" w:cs="Arial"/>
          <w:sz w:val="22"/>
          <w:szCs w:val="22"/>
        </w:rPr>
        <w:t>C</w:t>
      </w:r>
      <w:r w:rsidR="005E484D">
        <w:rPr>
          <w:rFonts w:ascii="Arial" w:hAnsi="Arial" w:cs="Arial"/>
          <w:sz w:val="22"/>
          <w:szCs w:val="22"/>
        </w:rPr>
        <w:t>.</w:t>
      </w:r>
      <w:r w:rsidR="003813A1" w:rsidRPr="00326C02">
        <w:rPr>
          <w:rFonts w:ascii="Arial" w:hAnsi="Arial" w:cs="Arial"/>
          <w:sz w:val="22"/>
          <w:szCs w:val="22"/>
        </w:rPr>
        <w:t>D.</w:t>
      </w:r>
      <w:r w:rsidR="00B1072C" w:rsidRPr="00326C02">
        <w:rPr>
          <w:rFonts w:ascii="Arial" w:hAnsi="Arial" w:cs="Arial"/>
          <w:sz w:val="22"/>
          <w:szCs w:val="22"/>
        </w:rPr>
        <w:t xml:space="preserve"> </w:t>
      </w:r>
    </w:p>
    <w:p w14:paraId="7ADD737D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C26054C" w14:textId="77777777" w:rsidR="00A82309" w:rsidRPr="00326C02" w:rsidRDefault="00A82309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b/>
          <w:sz w:val="22"/>
          <w:szCs w:val="22"/>
        </w:rPr>
        <w:t xml:space="preserve">Y </w:t>
      </w:r>
      <w:r w:rsidR="00E71107" w:rsidRPr="00326C02">
        <w:rPr>
          <w:rFonts w:ascii="Arial" w:hAnsi="Arial" w:cs="Arial"/>
          <w:b/>
          <w:sz w:val="22"/>
          <w:szCs w:val="22"/>
        </w:rPr>
        <w:t>CONSIDERANDO</w:t>
      </w:r>
    </w:p>
    <w:p w14:paraId="484DB01F" w14:textId="77777777" w:rsidR="00A82309" w:rsidRPr="00326C02" w:rsidRDefault="007A43F4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la atención al público </w:t>
      </w:r>
      <w:r w:rsidR="000205FC" w:rsidRPr="00326C02">
        <w:rPr>
          <w:rFonts w:ascii="Arial" w:hAnsi="Arial" w:cs="Arial"/>
          <w:sz w:val="22"/>
          <w:szCs w:val="22"/>
        </w:rPr>
        <w:t xml:space="preserve">en las oficinas de Camuzzi Gas Pampeana S.A. </w:t>
      </w:r>
      <w:r w:rsidR="00444F8B" w:rsidRPr="00326C02">
        <w:rPr>
          <w:rFonts w:ascii="Arial" w:hAnsi="Arial" w:cs="Arial"/>
          <w:sz w:val="22"/>
          <w:szCs w:val="22"/>
        </w:rPr>
        <w:t>de Azul se redujo a solo dos días semanales</w:t>
      </w:r>
      <w:r w:rsidR="002366A1" w:rsidRPr="00326C02">
        <w:rPr>
          <w:rFonts w:ascii="Arial" w:hAnsi="Arial" w:cs="Arial"/>
          <w:sz w:val="22"/>
          <w:szCs w:val="22"/>
        </w:rPr>
        <w:t xml:space="preserve">, trasladando la gestión comercial y los reclamos a canales virtuales </w:t>
      </w:r>
      <w:r w:rsidR="00843C03" w:rsidRPr="00326C02">
        <w:rPr>
          <w:rFonts w:ascii="Arial" w:hAnsi="Arial" w:cs="Arial"/>
          <w:sz w:val="22"/>
          <w:szCs w:val="22"/>
        </w:rPr>
        <w:t xml:space="preserve">o remotos de respuesta automatizada, </w:t>
      </w:r>
      <w:r w:rsidR="00D22C39" w:rsidRPr="00326C02">
        <w:rPr>
          <w:rFonts w:ascii="Arial" w:hAnsi="Arial" w:cs="Arial"/>
          <w:sz w:val="22"/>
          <w:szCs w:val="22"/>
        </w:rPr>
        <w:t xml:space="preserve">incluyendo un lapso de suspensión del canal directo </w:t>
      </w:r>
      <w:r w:rsidR="00CB6FDD" w:rsidRPr="00326C02">
        <w:rPr>
          <w:rFonts w:ascii="Arial" w:hAnsi="Arial" w:cs="Arial"/>
          <w:sz w:val="22"/>
          <w:szCs w:val="22"/>
        </w:rPr>
        <w:t xml:space="preserve">de atención </w:t>
      </w:r>
      <w:r w:rsidR="00D22C39" w:rsidRPr="00326C02">
        <w:rPr>
          <w:rFonts w:ascii="Arial" w:hAnsi="Arial" w:cs="Arial"/>
          <w:sz w:val="22"/>
          <w:szCs w:val="22"/>
        </w:rPr>
        <w:t xml:space="preserve">telefónica </w:t>
      </w:r>
      <w:r w:rsidR="00CB6FDD" w:rsidRPr="00326C02">
        <w:rPr>
          <w:rFonts w:ascii="Arial" w:hAnsi="Arial" w:cs="Arial"/>
          <w:sz w:val="22"/>
          <w:szCs w:val="22"/>
        </w:rPr>
        <w:t>local.</w:t>
      </w:r>
    </w:p>
    <w:p w14:paraId="2C5FDFB7" w14:textId="6B1D1645" w:rsidR="00A82309" w:rsidRPr="00326C02" w:rsidRDefault="006F12FC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</w:t>
      </w:r>
      <w:r w:rsidR="00302DE8" w:rsidRPr="00326C02">
        <w:rPr>
          <w:rFonts w:ascii="Arial" w:hAnsi="Arial" w:cs="Arial"/>
          <w:sz w:val="22"/>
          <w:szCs w:val="22"/>
        </w:rPr>
        <w:t xml:space="preserve">Camuzzi Gas Pampeana S.A. ha implementado </w:t>
      </w:r>
      <w:r w:rsidRPr="00326C02">
        <w:rPr>
          <w:rFonts w:ascii="Arial" w:hAnsi="Arial" w:cs="Arial"/>
          <w:sz w:val="22"/>
          <w:szCs w:val="22"/>
        </w:rPr>
        <w:t xml:space="preserve">en las </w:t>
      </w:r>
      <w:r w:rsidR="00B52956" w:rsidRPr="00326C02">
        <w:rPr>
          <w:rFonts w:ascii="Arial" w:hAnsi="Arial" w:cs="Arial"/>
          <w:sz w:val="22"/>
          <w:szCs w:val="22"/>
        </w:rPr>
        <w:t>localidades de Cachar</w:t>
      </w:r>
      <w:r w:rsidR="00326C02" w:rsidRPr="00326C02">
        <w:rPr>
          <w:rFonts w:ascii="Arial" w:hAnsi="Arial" w:cs="Arial"/>
          <w:sz w:val="22"/>
          <w:szCs w:val="22"/>
        </w:rPr>
        <w:t>í</w:t>
      </w:r>
      <w:r w:rsidR="00B52956" w:rsidRPr="00326C02">
        <w:rPr>
          <w:rFonts w:ascii="Arial" w:hAnsi="Arial" w:cs="Arial"/>
          <w:sz w:val="22"/>
          <w:szCs w:val="22"/>
        </w:rPr>
        <w:t xml:space="preserve"> y Chillar </w:t>
      </w:r>
      <w:r w:rsidR="001A6F38" w:rsidRPr="00326C02">
        <w:rPr>
          <w:rFonts w:ascii="Arial" w:hAnsi="Arial" w:cs="Arial"/>
          <w:sz w:val="22"/>
          <w:szCs w:val="22"/>
        </w:rPr>
        <w:t xml:space="preserve">una </w:t>
      </w:r>
      <w:r w:rsidR="00D34B31" w:rsidRPr="00326C02">
        <w:rPr>
          <w:rFonts w:ascii="Arial" w:hAnsi="Arial" w:cs="Arial"/>
          <w:sz w:val="22"/>
          <w:szCs w:val="22"/>
        </w:rPr>
        <w:t>adecuación</w:t>
      </w:r>
      <w:r w:rsidR="001A6F38" w:rsidRPr="00326C02">
        <w:rPr>
          <w:rFonts w:ascii="Arial" w:hAnsi="Arial" w:cs="Arial"/>
          <w:sz w:val="22"/>
          <w:szCs w:val="22"/>
        </w:rPr>
        <w:t xml:space="preserve"> del sistema de atención comercial,</w:t>
      </w:r>
      <w:r w:rsidR="00A42397" w:rsidRPr="00326C02">
        <w:rPr>
          <w:rFonts w:ascii="Arial" w:hAnsi="Arial" w:cs="Arial"/>
          <w:sz w:val="22"/>
          <w:szCs w:val="22"/>
        </w:rPr>
        <w:t xml:space="preserve"> fundada en la cantidad de tramites </w:t>
      </w:r>
      <w:r w:rsidR="000C4D80" w:rsidRPr="00326C02">
        <w:rPr>
          <w:rFonts w:ascii="Arial" w:hAnsi="Arial" w:cs="Arial"/>
          <w:sz w:val="22"/>
          <w:szCs w:val="22"/>
        </w:rPr>
        <w:t>presenciales</w:t>
      </w:r>
      <w:r w:rsidR="00874BD4" w:rsidRPr="00326C02">
        <w:rPr>
          <w:rFonts w:ascii="Arial" w:hAnsi="Arial" w:cs="Arial"/>
          <w:sz w:val="22"/>
          <w:szCs w:val="22"/>
        </w:rPr>
        <w:t xml:space="preserve"> que realizan -que consideran baja-,</w:t>
      </w:r>
      <w:r w:rsidR="000C4D80" w:rsidRPr="00326C02">
        <w:rPr>
          <w:rFonts w:ascii="Arial" w:hAnsi="Arial" w:cs="Arial"/>
          <w:sz w:val="22"/>
          <w:szCs w:val="22"/>
        </w:rPr>
        <w:t xml:space="preserve"> </w:t>
      </w:r>
      <w:r w:rsidR="001A6F38" w:rsidRPr="00326C02">
        <w:rPr>
          <w:rFonts w:ascii="Arial" w:hAnsi="Arial" w:cs="Arial"/>
          <w:sz w:val="22"/>
          <w:szCs w:val="22"/>
        </w:rPr>
        <w:t xml:space="preserve">priorizando </w:t>
      </w:r>
      <w:r w:rsidR="00A124A6" w:rsidRPr="00326C02">
        <w:rPr>
          <w:rFonts w:ascii="Arial" w:hAnsi="Arial" w:cs="Arial"/>
          <w:sz w:val="22"/>
          <w:szCs w:val="22"/>
        </w:rPr>
        <w:t>un esquema digital o remoto</w:t>
      </w:r>
      <w:r w:rsidR="00BC2865" w:rsidRPr="00326C02">
        <w:rPr>
          <w:rFonts w:ascii="Arial" w:hAnsi="Arial" w:cs="Arial"/>
          <w:sz w:val="22"/>
          <w:szCs w:val="22"/>
        </w:rPr>
        <w:t>. Que indica</w:t>
      </w:r>
      <w:r w:rsidR="007153A1" w:rsidRPr="00326C02">
        <w:rPr>
          <w:rFonts w:ascii="Arial" w:hAnsi="Arial" w:cs="Arial"/>
          <w:sz w:val="22"/>
          <w:szCs w:val="22"/>
        </w:rPr>
        <w:t xml:space="preserve"> </w:t>
      </w:r>
      <w:r w:rsidR="00CC65A9" w:rsidRPr="00326C02">
        <w:rPr>
          <w:rFonts w:ascii="Arial" w:hAnsi="Arial" w:cs="Arial"/>
          <w:sz w:val="22"/>
          <w:szCs w:val="22"/>
        </w:rPr>
        <w:t xml:space="preserve">que </w:t>
      </w:r>
      <w:r w:rsidR="00B757A5" w:rsidRPr="00326C02">
        <w:rPr>
          <w:rFonts w:ascii="Arial" w:hAnsi="Arial" w:cs="Arial"/>
          <w:sz w:val="22"/>
          <w:szCs w:val="22"/>
        </w:rPr>
        <w:t xml:space="preserve">dicho proceso de </w:t>
      </w:r>
      <w:r w:rsidR="00873133" w:rsidRPr="00326C02">
        <w:rPr>
          <w:rFonts w:ascii="Arial" w:hAnsi="Arial" w:cs="Arial"/>
          <w:sz w:val="22"/>
          <w:szCs w:val="22"/>
        </w:rPr>
        <w:t>modernización</w:t>
      </w:r>
      <w:r w:rsidR="00FE558B" w:rsidRPr="00326C02">
        <w:rPr>
          <w:rFonts w:ascii="Arial" w:hAnsi="Arial" w:cs="Arial"/>
          <w:sz w:val="22"/>
          <w:szCs w:val="22"/>
        </w:rPr>
        <w:t xml:space="preserve"> fue oportunamente comunicado </w:t>
      </w:r>
      <w:r w:rsidR="00B658A2" w:rsidRPr="00326C02">
        <w:rPr>
          <w:rFonts w:ascii="Arial" w:hAnsi="Arial" w:cs="Arial"/>
          <w:sz w:val="22"/>
          <w:szCs w:val="22"/>
        </w:rPr>
        <w:t xml:space="preserve">a la </w:t>
      </w:r>
      <w:r w:rsidR="00BD4DA2" w:rsidRPr="00326C02">
        <w:rPr>
          <w:rFonts w:ascii="Arial" w:hAnsi="Arial" w:cs="Arial"/>
          <w:sz w:val="22"/>
          <w:szCs w:val="22"/>
        </w:rPr>
        <w:t>autoridad</w:t>
      </w:r>
      <w:r w:rsidR="00B658A2" w:rsidRPr="00326C02">
        <w:rPr>
          <w:rFonts w:ascii="Arial" w:hAnsi="Arial" w:cs="Arial"/>
          <w:sz w:val="22"/>
          <w:szCs w:val="22"/>
        </w:rPr>
        <w:t xml:space="preserve"> </w:t>
      </w:r>
      <w:r w:rsidR="0071404A" w:rsidRPr="00326C02">
        <w:rPr>
          <w:rFonts w:ascii="Arial" w:hAnsi="Arial" w:cs="Arial"/>
          <w:sz w:val="22"/>
          <w:szCs w:val="22"/>
        </w:rPr>
        <w:t>regula</w:t>
      </w:r>
      <w:r w:rsidR="00B658A2" w:rsidRPr="00326C02">
        <w:rPr>
          <w:rFonts w:ascii="Arial" w:hAnsi="Arial" w:cs="Arial"/>
          <w:sz w:val="22"/>
          <w:szCs w:val="22"/>
        </w:rPr>
        <w:t>toria.</w:t>
      </w:r>
    </w:p>
    <w:p w14:paraId="2C2FB106" w14:textId="6F9BA797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el servicio público de distribución de gas natural reviste carácter esencial para la comunidad, resultando indispensable para la calefacción, cocción de alimentos, higiene, salud, seguridad y calidad de vida de </w:t>
      </w:r>
      <w:r w:rsidR="00A82309" w:rsidRPr="00326C02">
        <w:rPr>
          <w:rFonts w:ascii="Arial" w:hAnsi="Arial" w:cs="Arial"/>
          <w:sz w:val="22"/>
          <w:szCs w:val="22"/>
        </w:rPr>
        <w:t>la población.</w:t>
      </w:r>
    </w:p>
    <w:p w14:paraId="2D130047" w14:textId="66DE0D00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los servicios públicos deben prestarse bajo principios de continuidad, regularidad, igualdad, accesibilidad, eficienc</w:t>
      </w:r>
      <w:r w:rsidR="00A82309" w:rsidRPr="00326C02">
        <w:rPr>
          <w:rFonts w:ascii="Arial" w:hAnsi="Arial" w:cs="Arial"/>
          <w:sz w:val="22"/>
          <w:szCs w:val="22"/>
        </w:rPr>
        <w:t>ia y trato digno a los usuarios.</w:t>
      </w:r>
    </w:p>
    <w:p w14:paraId="6FC40B06" w14:textId="615B3922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el artículo 42</w:t>
      </w:r>
      <w:r w:rsidR="005E484D">
        <w:rPr>
          <w:rFonts w:ascii="Arial" w:hAnsi="Arial" w:cs="Arial"/>
          <w:sz w:val="22"/>
          <w:szCs w:val="22"/>
        </w:rPr>
        <w:t>°</w:t>
      </w:r>
      <w:r w:rsidRPr="00326C02">
        <w:rPr>
          <w:rFonts w:ascii="Arial" w:hAnsi="Arial" w:cs="Arial"/>
          <w:sz w:val="22"/>
          <w:szCs w:val="22"/>
        </w:rPr>
        <w:t xml:space="preserve"> de la Constitución Nacional reconoce a usuarios y consumidores el derecho a la protección de sus intereses económicos, a una información adecuada y veraz y a condicio</w:t>
      </w:r>
      <w:r w:rsidR="00A82309" w:rsidRPr="00326C02">
        <w:rPr>
          <w:rFonts w:ascii="Arial" w:hAnsi="Arial" w:cs="Arial"/>
          <w:sz w:val="22"/>
          <w:szCs w:val="22"/>
        </w:rPr>
        <w:t>nes de trato equitativo y digno.</w:t>
      </w:r>
    </w:p>
    <w:p w14:paraId="10D37CC4" w14:textId="7CDB9692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el artículo 38</w:t>
      </w:r>
      <w:r w:rsidR="005E484D">
        <w:rPr>
          <w:rFonts w:ascii="Arial" w:hAnsi="Arial" w:cs="Arial"/>
          <w:sz w:val="22"/>
          <w:szCs w:val="22"/>
        </w:rPr>
        <w:t>°</w:t>
      </w:r>
      <w:r w:rsidRPr="00326C02">
        <w:rPr>
          <w:rFonts w:ascii="Arial" w:hAnsi="Arial" w:cs="Arial"/>
          <w:sz w:val="22"/>
          <w:szCs w:val="22"/>
        </w:rPr>
        <w:t xml:space="preserve"> de la Constitución de la </w:t>
      </w:r>
      <w:r w:rsidR="005E484D">
        <w:rPr>
          <w:rFonts w:ascii="Arial" w:hAnsi="Arial" w:cs="Arial"/>
          <w:sz w:val="22"/>
          <w:szCs w:val="22"/>
        </w:rPr>
        <w:t>p</w:t>
      </w:r>
      <w:r w:rsidRPr="00326C02">
        <w:rPr>
          <w:rFonts w:ascii="Arial" w:hAnsi="Arial" w:cs="Arial"/>
          <w:sz w:val="22"/>
          <w:szCs w:val="22"/>
        </w:rPr>
        <w:t>rovincia de Buenos Aires impone a las autoridades el deber de establecer procedimientos eficaces para la prevención y resolución de conflictos que invol</w:t>
      </w:r>
      <w:r w:rsidR="00A82309" w:rsidRPr="00326C02">
        <w:rPr>
          <w:rFonts w:ascii="Arial" w:hAnsi="Arial" w:cs="Arial"/>
          <w:sz w:val="22"/>
          <w:szCs w:val="22"/>
        </w:rPr>
        <w:t>ucren a consumidores y usuarios.</w:t>
      </w:r>
    </w:p>
    <w:p w14:paraId="5239F505" w14:textId="77777777" w:rsidR="00A82309" w:rsidRPr="00326C02" w:rsidRDefault="00D96E9F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la Resolución N° 17/2025 del Ente Nacional Regulador del Gas (ENARGAS) estableció lineamientos y presupuestos mínimos vinculados a los canales de atención de usuarios por parte de las distribuidoras de gas natural, contemplando herramientas digitales y remotas, sin que ello pueda interpretarse como habilitación para </w:t>
      </w:r>
      <w:r w:rsidRPr="00326C02">
        <w:rPr>
          <w:rFonts w:ascii="Arial" w:hAnsi="Arial" w:cs="Arial"/>
          <w:sz w:val="22"/>
          <w:szCs w:val="22"/>
        </w:rPr>
        <w:lastRenderedPageBreak/>
        <w:t>la supresión absoluta de mecanismos razonables de atención presencial, especialmente respecto de usuarios vulnerables o con dificultades de acceso digital.</w:t>
      </w:r>
    </w:p>
    <w:p w14:paraId="6780E561" w14:textId="104057C8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</w:t>
      </w:r>
      <w:r w:rsidR="00853D29" w:rsidRPr="00326C02">
        <w:rPr>
          <w:rFonts w:ascii="Arial" w:hAnsi="Arial" w:cs="Arial"/>
          <w:sz w:val="22"/>
          <w:szCs w:val="22"/>
        </w:rPr>
        <w:t>la reducción</w:t>
      </w:r>
      <w:r w:rsidR="00C90B94" w:rsidRPr="00326C02">
        <w:rPr>
          <w:rFonts w:ascii="Arial" w:hAnsi="Arial" w:cs="Arial"/>
          <w:sz w:val="22"/>
          <w:szCs w:val="22"/>
        </w:rPr>
        <w:t xml:space="preserve"> de </w:t>
      </w:r>
      <w:r w:rsidR="00DB02F9" w:rsidRPr="00326C02">
        <w:rPr>
          <w:rFonts w:ascii="Arial" w:hAnsi="Arial" w:cs="Arial"/>
          <w:sz w:val="22"/>
          <w:szCs w:val="22"/>
        </w:rPr>
        <w:t xml:space="preserve">los días de atención </w:t>
      </w:r>
      <w:r w:rsidRPr="00326C02">
        <w:rPr>
          <w:rFonts w:ascii="Arial" w:hAnsi="Arial" w:cs="Arial"/>
          <w:sz w:val="22"/>
          <w:szCs w:val="22"/>
        </w:rPr>
        <w:t>presencial</w:t>
      </w:r>
      <w:r w:rsidR="00DB02F9" w:rsidRPr="00326C02">
        <w:rPr>
          <w:rFonts w:ascii="Arial" w:hAnsi="Arial" w:cs="Arial"/>
          <w:sz w:val="22"/>
          <w:szCs w:val="22"/>
        </w:rPr>
        <w:t xml:space="preserve"> ya implementada</w:t>
      </w:r>
      <w:r w:rsidR="00B624AD" w:rsidRPr="00326C02">
        <w:rPr>
          <w:rFonts w:ascii="Arial" w:hAnsi="Arial" w:cs="Arial"/>
          <w:sz w:val="22"/>
          <w:szCs w:val="22"/>
        </w:rPr>
        <w:t xml:space="preserve"> y la migración progresiva </w:t>
      </w:r>
      <w:r w:rsidR="00FA50D5" w:rsidRPr="00326C02">
        <w:rPr>
          <w:rFonts w:ascii="Arial" w:hAnsi="Arial" w:cs="Arial"/>
          <w:sz w:val="22"/>
          <w:szCs w:val="22"/>
        </w:rPr>
        <w:t xml:space="preserve">a herramientas digitales y remotas </w:t>
      </w:r>
      <w:r w:rsidRPr="00326C02">
        <w:rPr>
          <w:rFonts w:ascii="Arial" w:hAnsi="Arial" w:cs="Arial"/>
          <w:sz w:val="22"/>
          <w:szCs w:val="22"/>
        </w:rPr>
        <w:t xml:space="preserve">genera una barrera concreta para numerosos vecinos de Azul, especialmente personas mayores, personas con discapacidad, usuarios sin conectividad suficiente, habitantes de zonas rurales </w:t>
      </w:r>
      <w:r w:rsidR="00606030" w:rsidRPr="00326C02">
        <w:rPr>
          <w:rFonts w:ascii="Arial" w:hAnsi="Arial" w:cs="Arial"/>
          <w:sz w:val="22"/>
          <w:szCs w:val="22"/>
        </w:rPr>
        <w:t>y</w:t>
      </w:r>
      <w:r w:rsidRPr="00326C02">
        <w:rPr>
          <w:rFonts w:ascii="Arial" w:hAnsi="Arial" w:cs="Arial"/>
          <w:sz w:val="22"/>
          <w:szCs w:val="22"/>
        </w:rPr>
        <w:t xml:space="preserve"> </w:t>
      </w:r>
      <w:r w:rsidR="00606030" w:rsidRPr="00326C02">
        <w:rPr>
          <w:rFonts w:ascii="Arial" w:hAnsi="Arial" w:cs="Arial"/>
          <w:sz w:val="22"/>
          <w:szCs w:val="22"/>
        </w:rPr>
        <w:t xml:space="preserve">para </w:t>
      </w:r>
      <w:r w:rsidRPr="00326C02">
        <w:rPr>
          <w:rFonts w:ascii="Arial" w:hAnsi="Arial" w:cs="Arial"/>
          <w:sz w:val="22"/>
          <w:szCs w:val="22"/>
        </w:rPr>
        <w:t>quienes carecen de herr</w:t>
      </w:r>
      <w:r w:rsidR="00A82309" w:rsidRPr="00326C02">
        <w:rPr>
          <w:rFonts w:ascii="Arial" w:hAnsi="Arial" w:cs="Arial"/>
          <w:sz w:val="22"/>
          <w:szCs w:val="22"/>
        </w:rPr>
        <w:t>amientas tecnológicas adecuadas.</w:t>
      </w:r>
    </w:p>
    <w:p w14:paraId="11A94B59" w14:textId="0F2C4E29" w:rsidR="00A82309" w:rsidRPr="00326C02" w:rsidRDefault="00A47378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</w:t>
      </w:r>
      <w:r w:rsidR="00DB02F9" w:rsidRPr="00326C02">
        <w:rPr>
          <w:rFonts w:ascii="Arial" w:hAnsi="Arial" w:cs="Arial"/>
          <w:sz w:val="22"/>
          <w:szCs w:val="22"/>
        </w:rPr>
        <w:t>ue</w:t>
      </w:r>
      <w:r w:rsidR="00302A0F" w:rsidRPr="00326C02">
        <w:rPr>
          <w:rFonts w:ascii="Arial" w:hAnsi="Arial" w:cs="Arial"/>
          <w:sz w:val="22"/>
          <w:szCs w:val="22"/>
        </w:rPr>
        <w:t xml:space="preserve"> </w:t>
      </w:r>
      <w:r w:rsidR="003E120E" w:rsidRPr="00326C02">
        <w:rPr>
          <w:rFonts w:ascii="Arial" w:hAnsi="Arial" w:cs="Arial"/>
          <w:sz w:val="22"/>
          <w:szCs w:val="22"/>
        </w:rPr>
        <w:t>l</w:t>
      </w:r>
      <w:r w:rsidR="00B248FD" w:rsidRPr="00326C02">
        <w:rPr>
          <w:rFonts w:ascii="Arial" w:hAnsi="Arial" w:cs="Arial"/>
          <w:sz w:val="22"/>
          <w:szCs w:val="22"/>
        </w:rPr>
        <w:t>a gradualidad al</w:t>
      </w:r>
      <w:r w:rsidR="00302A0F" w:rsidRPr="00326C02">
        <w:rPr>
          <w:rFonts w:ascii="Arial" w:hAnsi="Arial" w:cs="Arial"/>
          <w:sz w:val="22"/>
          <w:szCs w:val="22"/>
        </w:rPr>
        <w:t>egad</w:t>
      </w:r>
      <w:r w:rsidR="00B248FD" w:rsidRPr="00326C02">
        <w:rPr>
          <w:rFonts w:ascii="Arial" w:hAnsi="Arial" w:cs="Arial"/>
          <w:sz w:val="22"/>
          <w:szCs w:val="22"/>
        </w:rPr>
        <w:t xml:space="preserve">a en la respuesta remitida por Camuzzi Gas Pampeana S.A. </w:t>
      </w:r>
      <w:r w:rsidR="00606030" w:rsidRPr="00326C02">
        <w:rPr>
          <w:rFonts w:ascii="Arial" w:hAnsi="Arial" w:cs="Arial"/>
          <w:sz w:val="22"/>
          <w:szCs w:val="22"/>
        </w:rPr>
        <w:t>hace altamente probable que el proceso culmine con un cierre definitivo</w:t>
      </w:r>
      <w:r w:rsidR="00C93157" w:rsidRPr="00326C02">
        <w:rPr>
          <w:rFonts w:ascii="Arial" w:hAnsi="Arial" w:cs="Arial"/>
          <w:sz w:val="22"/>
          <w:szCs w:val="22"/>
        </w:rPr>
        <w:t xml:space="preserve"> de las oficinas de atención al público </w:t>
      </w:r>
      <w:r w:rsidR="00606030" w:rsidRPr="00326C02">
        <w:rPr>
          <w:rFonts w:ascii="Arial" w:hAnsi="Arial" w:cs="Arial"/>
          <w:sz w:val="22"/>
          <w:szCs w:val="22"/>
        </w:rPr>
        <w:t xml:space="preserve">y la posible derivación total </w:t>
      </w:r>
      <w:r w:rsidR="0078493B" w:rsidRPr="00326C02">
        <w:rPr>
          <w:rFonts w:ascii="Arial" w:hAnsi="Arial" w:cs="Arial"/>
          <w:sz w:val="22"/>
          <w:szCs w:val="22"/>
        </w:rPr>
        <w:t>a la atención remota.</w:t>
      </w:r>
      <w:r w:rsidR="000A633F" w:rsidRPr="00326C02">
        <w:rPr>
          <w:rFonts w:ascii="Arial" w:hAnsi="Arial" w:cs="Arial"/>
          <w:sz w:val="22"/>
          <w:szCs w:val="22"/>
        </w:rPr>
        <w:t xml:space="preserve"> </w:t>
      </w:r>
    </w:p>
    <w:p w14:paraId="267852BE" w14:textId="5B3AC876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la experiencia cotidiana demuestra que los canales exclusivamente virtuales no siempre brindan respuestas eficaces ante reclamos vinculados a facturación, subsidios, planes de pago, medidores, altas, bajas, pérdidas, cortes o situaciones urgentes</w:t>
      </w:r>
      <w:r w:rsidR="00A82309" w:rsidRPr="00326C02">
        <w:rPr>
          <w:rFonts w:ascii="Arial" w:hAnsi="Arial" w:cs="Arial"/>
          <w:sz w:val="22"/>
          <w:szCs w:val="22"/>
        </w:rPr>
        <w:t>.</w:t>
      </w:r>
    </w:p>
    <w:p w14:paraId="13CDFFC1" w14:textId="6F96F91A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la ausencia de atención humana directa favorece la frustración, el desistimiento de reclamos legítimos y la pé</w:t>
      </w:r>
      <w:r w:rsidR="00A82309" w:rsidRPr="00326C02">
        <w:rPr>
          <w:rFonts w:ascii="Arial" w:hAnsi="Arial" w:cs="Arial"/>
          <w:sz w:val="22"/>
          <w:szCs w:val="22"/>
        </w:rPr>
        <w:t>rdida de acceso real a derechos.</w:t>
      </w:r>
    </w:p>
    <w:p w14:paraId="62615808" w14:textId="2A748D13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en ciudades del interior bonaerense la presencia de oficinas comerciales constituye además una herramienta concreta de cercanía instit</w:t>
      </w:r>
      <w:r w:rsidR="00A82309" w:rsidRPr="00326C02">
        <w:rPr>
          <w:rFonts w:ascii="Arial" w:hAnsi="Arial" w:cs="Arial"/>
          <w:sz w:val="22"/>
          <w:szCs w:val="22"/>
        </w:rPr>
        <w:t>ucional y contención al usuario.</w:t>
      </w:r>
    </w:p>
    <w:p w14:paraId="013CDE07" w14:textId="0E615466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corresponde asimismo manifestar preocupación por la situación de los trabajadores y trabajadoras afectados por el cierre de la sede local, ante eventuales traslados, desvinculac</w:t>
      </w:r>
      <w:r w:rsidR="00A82309" w:rsidRPr="00326C02">
        <w:rPr>
          <w:rFonts w:ascii="Arial" w:hAnsi="Arial" w:cs="Arial"/>
          <w:sz w:val="22"/>
          <w:szCs w:val="22"/>
        </w:rPr>
        <w:t>iones o tercerización de tareas.</w:t>
      </w:r>
    </w:p>
    <w:p w14:paraId="47069D00" w14:textId="42F65020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 xml:space="preserve">Que el ENARGAS posee competencia para velar por la adecuada prestación del servicio y la </w:t>
      </w:r>
      <w:r w:rsidR="00A82309" w:rsidRPr="00326C02">
        <w:rPr>
          <w:rFonts w:ascii="Arial" w:hAnsi="Arial" w:cs="Arial"/>
          <w:sz w:val="22"/>
          <w:szCs w:val="22"/>
        </w:rPr>
        <w:t>tutela efectiva de los usuarios.</w:t>
      </w:r>
    </w:p>
    <w:p w14:paraId="39E56696" w14:textId="59AAA385" w:rsidR="00A82309" w:rsidRPr="00326C02" w:rsidRDefault="00E71107" w:rsidP="00326C02">
      <w:pPr>
        <w:spacing w:after="0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326C02">
        <w:rPr>
          <w:rFonts w:ascii="Arial" w:hAnsi="Arial" w:cs="Arial"/>
          <w:sz w:val="22"/>
          <w:szCs w:val="22"/>
        </w:rPr>
        <w:t>Que es deber de este C</w:t>
      </w:r>
      <w:r w:rsidR="00A82309" w:rsidRPr="00326C02">
        <w:rPr>
          <w:rFonts w:ascii="Arial" w:hAnsi="Arial" w:cs="Arial"/>
          <w:sz w:val="22"/>
          <w:szCs w:val="22"/>
        </w:rPr>
        <w:t xml:space="preserve">uerpo </w:t>
      </w:r>
      <w:r w:rsidRPr="00326C02">
        <w:rPr>
          <w:rFonts w:ascii="Arial" w:hAnsi="Arial" w:cs="Arial"/>
          <w:sz w:val="22"/>
          <w:szCs w:val="22"/>
        </w:rPr>
        <w:t>defender los intereses de la comunidad local frente a decisiones empresarias que impactan</w:t>
      </w:r>
      <w:r w:rsidR="00A82309" w:rsidRPr="00326C02">
        <w:rPr>
          <w:rFonts w:ascii="Arial" w:hAnsi="Arial" w:cs="Arial"/>
          <w:sz w:val="22"/>
          <w:szCs w:val="22"/>
        </w:rPr>
        <w:t xml:space="preserve"> negativamente en la ciudadanía.</w:t>
      </w:r>
    </w:p>
    <w:p w14:paraId="6BFD20DC" w14:textId="786043DF" w:rsidR="00326C02" w:rsidRPr="00326C02" w:rsidRDefault="00326C02" w:rsidP="00CA69AF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326C02">
        <w:rPr>
          <w:rFonts w:ascii="Arial" w:hAnsi="Arial" w:cs="Arial"/>
          <w:b/>
          <w:bCs/>
          <w:sz w:val="22"/>
          <w:szCs w:val="22"/>
          <w:lang w:val="es-MX"/>
        </w:rPr>
        <w:t xml:space="preserve">POR ELLO, tratado sobre tablas y aprobado por </w:t>
      </w:r>
      <w:r w:rsidR="00E7436C">
        <w:rPr>
          <w:rFonts w:ascii="Arial" w:hAnsi="Arial" w:cs="Arial"/>
          <w:b/>
          <w:bCs/>
          <w:sz w:val="22"/>
          <w:szCs w:val="22"/>
          <w:lang w:val="es-MX"/>
        </w:rPr>
        <w:t>unanimidad</w:t>
      </w:r>
    </w:p>
    <w:p w14:paraId="68E28F95" w14:textId="77777777" w:rsidR="00326C02" w:rsidRPr="00326C02" w:rsidRDefault="00326C02" w:rsidP="00CA69AF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  <w:lang w:val="es-MX"/>
        </w:rPr>
      </w:pPr>
      <w:r w:rsidRPr="00326C02">
        <w:rPr>
          <w:rFonts w:ascii="Arial" w:hAnsi="Arial" w:cs="Arial"/>
          <w:b/>
          <w:bCs/>
          <w:sz w:val="22"/>
          <w:szCs w:val="22"/>
          <w:lang w:val="es-MX"/>
        </w:rPr>
        <w:t>EL CONCEJO DELIBERANTE DEL PARTIDO DE AZUL</w:t>
      </w:r>
    </w:p>
    <w:p w14:paraId="3880FF15" w14:textId="42CDDD01" w:rsidR="00326C02" w:rsidRPr="00326C02" w:rsidRDefault="00326C02" w:rsidP="00CA69AF">
      <w:pPr>
        <w:spacing w:after="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26C02">
        <w:rPr>
          <w:rFonts w:ascii="Arial" w:hAnsi="Arial" w:cs="Arial"/>
          <w:b/>
          <w:bCs/>
          <w:sz w:val="22"/>
          <w:szCs w:val="22"/>
          <w:u w:val="single"/>
          <w:lang w:val="es-MX"/>
        </w:rPr>
        <w:t>RESUELVE</w:t>
      </w:r>
    </w:p>
    <w:p w14:paraId="2B257DD4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1F1D15E" w14:textId="108AAB5B" w:rsidR="00E71107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PRIMERO.-</w:t>
      </w:r>
      <w:r w:rsidR="00326C02" w:rsidRPr="00326C02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 xml:space="preserve">EXPRESAR </w:t>
      </w:r>
      <w:r w:rsidR="00E71107" w:rsidRPr="00326C02">
        <w:rPr>
          <w:rFonts w:ascii="Arial" w:hAnsi="Arial" w:cs="Arial"/>
          <w:sz w:val="22"/>
          <w:szCs w:val="22"/>
        </w:rPr>
        <w:t>el más enérgico rechazo de este Concejo Deliberante a</w:t>
      </w:r>
      <w:r w:rsidR="00B51133" w:rsidRPr="00326C02">
        <w:rPr>
          <w:rFonts w:ascii="Arial" w:hAnsi="Arial" w:cs="Arial"/>
          <w:sz w:val="22"/>
          <w:szCs w:val="22"/>
        </w:rPr>
        <w:t xml:space="preserve"> </w:t>
      </w:r>
      <w:r w:rsidR="00E71107" w:rsidRPr="00326C02">
        <w:rPr>
          <w:rFonts w:ascii="Arial" w:hAnsi="Arial" w:cs="Arial"/>
          <w:sz w:val="22"/>
          <w:szCs w:val="22"/>
        </w:rPr>
        <w:t>l</w:t>
      </w:r>
      <w:r w:rsidR="00B51133" w:rsidRPr="00326C02">
        <w:rPr>
          <w:rFonts w:ascii="Arial" w:hAnsi="Arial" w:cs="Arial"/>
          <w:sz w:val="22"/>
          <w:szCs w:val="22"/>
        </w:rPr>
        <w:t xml:space="preserve">a reducción </w:t>
      </w:r>
      <w:r w:rsidR="004924A4" w:rsidRPr="00326C02">
        <w:rPr>
          <w:rFonts w:ascii="Arial" w:hAnsi="Arial" w:cs="Arial"/>
          <w:sz w:val="22"/>
          <w:szCs w:val="22"/>
        </w:rPr>
        <w:t xml:space="preserve">de la </w:t>
      </w:r>
      <w:r w:rsidR="00BE33D6" w:rsidRPr="00326C02">
        <w:rPr>
          <w:rFonts w:ascii="Arial" w:hAnsi="Arial" w:cs="Arial"/>
          <w:sz w:val="22"/>
          <w:szCs w:val="22"/>
        </w:rPr>
        <w:t>atención</w:t>
      </w:r>
      <w:r w:rsidR="004924A4" w:rsidRPr="00326C02">
        <w:rPr>
          <w:rFonts w:ascii="Arial" w:hAnsi="Arial" w:cs="Arial"/>
          <w:sz w:val="22"/>
          <w:szCs w:val="22"/>
        </w:rPr>
        <w:t xml:space="preserve"> </w:t>
      </w:r>
      <w:r w:rsidR="008C67C5" w:rsidRPr="00326C02">
        <w:rPr>
          <w:rFonts w:ascii="Arial" w:hAnsi="Arial" w:cs="Arial"/>
          <w:sz w:val="22"/>
          <w:szCs w:val="22"/>
        </w:rPr>
        <w:t xml:space="preserve">comercial </w:t>
      </w:r>
      <w:r w:rsidR="00E71107" w:rsidRPr="00326C02">
        <w:rPr>
          <w:rFonts w:ascii="Arial" w:hAnsi="Arial" w:cs="Arial"/>
          <w:sz w:val="22"/>
          <w:szCs w:val="22"/>
        </w:rPr>
        <w:t>de l</w:t>
      </w:r>
      <w:r w:rsidR="004E2EC2" w:rsidRPr="00326C02">
        <w:rPr>
          <w:rFonts w:ascii="Arial" w:hAnsi="Arial" w:cs="Arial"/>
          <w:sz w:val="22"/>
          <w:szCs w:val="22"/>
        </w:rPr>
        <w:t xml:space="preserve">as </w:t>
      </w:r>
      <w:r w:rsidR="00E71107" w:rsidRPr="00326C02">
        <w:rPr>
          <w:rFonts w:ascii="Arial" w:hAnsi="Arial" w:cs="Arial"/>
          <w:sz w:val="22"/>
          <w:szCs w:val="22"/>
        </w:rPr>
        <w:t>oficina</w:t>
      </w:r>
      <w:r w:rsidR="004E2EC2" w:rsidRPr="00326C02">
        <w:rPr>
          <w:rFonts w:ascii="Arial" w:hAnsi="Arial" w:cs="Arial"/>
          <w:sz w:val="22"/>
          <w:szCs w:val="22"/>
        </w:rPr>
        <w:t>s</w:t>
      </w:r>
      <w:r w:rsidR="00E71107" w:rsidRPr="00326C02">
        <w:rPr>
          <w:rFonts w:ascii="Arial" w:hAnsi="Arial" w:cs="Arial"/>
          <w:sz w:val="22"/>
          <w:szCs w:val="22"/>
        </w:rPr>
        <w:t xml:space="preserve"> de atención presencial de Camuzzi Gas Pampeana S.A. </w:t>
      </w:r>
      <w:r w:rsidR="002613D5" w:rsidRPr="00326C02">
        <w:rPr>
          <w:rFonts w:ascii="Arial" w:hAnsi="Arial" w:cs="Arial"/>
          <w:sz w:val="22"/>
          <w:szCs w:val="22"/>
        </w:rPr>
        <w:t>sitas en</w:t>
      </w:r>
      <w:r w:rsidR="00E71107" w:rsidRPr="00326C02">
        <w:rPr>
          <w:rFonts w:ascii="Arial" w:hAnsi="Arial" w:cs="Arial"/>
          <w:sz w:val="22"/>
          <w:szCs w:val="22"/>
        </w:rPr>
        <w:t xml:space="preserve"> Azul</w:t>
      </w:r>
      <w:r w:rsidR="002613D5" w:rsidRPr="00326C02">
        <w:rPr>
          <w:rFonts w:ascii="Arial" w:hAnsi="Arial" w:cs="Arial"/>
          <w:sz w:val="22"/>
          <w:szCs w:val="22"/>
        </w:rPr>
        <w:t xml:space="preserve">, </w:t>
      </w:r>
      <w:r w:rsidR="005E484D" w:rsidRPr="00326C02">
        <w:rPr>
          <w:rFonts w:ascii="Arial" w:hAnsi="Arial" w:cs="Arial"/>
          <w:sz w:val="22"/>
          <w:szCs w:val="22"/>
        </w:rPr>
        <w:t>Cacharí</w:t>
      </w:r>
      <w:r w:rsidR="002613D5" w:rsidRPr="00326C02">
        <w:rPr>
          <w:rFonts w:ascii="Arial" w:hAnsi="Arial" w:cs="Arial"/>
          <w:sz w:val="22"/>
          <w:szCs w:val="22"/>
        </w:rPr>
        <w:t xml:space="preserve"> y Chillar.</w:t>
      </w:r>
    </w:p>
    <w:p w14:paraId="6B5EF0D2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F47DDA" w14:textId="4D2EBC57" w:rsidR="00E71107" w:rsidRPr="00326C02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lastRenderedPageBreak/>
        <w:t>SEGUNDO.-</w:t>
      </w:r>
      <w:r w:rsidRPr="00326C02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 xml:space="preserve">SOLICITAR </w:t>
      </w:r>
      <w:r w:rsidR="00402902" w:rsidRPr="00326C02">
        <w:rPr>
          <w:rFonts w:ascii="Arial" w:hAnsi="Arial" w:cs="Arial"/>
          <w:sz w:val="22"/>
          <w:szCs w:val="22"/>
        </w:rPr>
        <w:t xml:space="preserve">al ENARGAS </w:t>
      </w:r>
      <w:r w:rsidR="005E484D">
        <w:rPr>
          <w:rFonts w:ascii="Arial" w:hAnsi="Arial" w:cs="Arial"/>
          <w:sz w:val="22"/>
          <w:szCs w:val="22"/>
        </w:rPr>
        <w:t xml:space="preserve">que </w:t>
      </w:r>
      <w:r w:rsidR="00402902" w:rsidRPr="00326C02">
        <w:rPr>
          <w:rFonts w:ascii="Arial" w:hAnsi="Arial" w:cs="Arial"/>
          <w:sz w:val="22"/>
          <w:szCs w:val="22"/>
        </w:rPr>
        <w:t xml:space="preserve">informe si existe presentación, comunicación, autorización, expediente administrativo o actuación iniciada por Camuzzi Gas Pampeana S.A. vinculada al cierre, reducción, modificación o supresión de la atención presencial en las oficinas comerciales de las localidades de Azul, Cacharí y Chillar, </w:t>
      </w:r>
      <w:r w:rsidR="005E484D">
        <w:rPr>
          <w:rFonts w:ascii="Arial" w:hAnsi="Arial" w:cs="Arial"/>
          <w:sz w:val="22"/>
          <w:szCs w:val="22"/>
        </w:rPr>
        <w:t>p</w:t>
      </w:r>
      <w:r w:rsidR="00402902" w:rsidRPr="00326C02">
        <w:rPr>
          <w:rFonts w:ascii="Arial" w:hAnsi="Arial" w:cs="Arial"/>
          <w:sz w:val="22"/>
          <w:szCs w:val="22"/>
        </w:rPr>
        <w:t xml:space="preserve">artido de Azul, </w:t>
      </w:r>
      <w:r w:rsidR="005E484D">
        <w:rPr>
          <w:rFonts w:ascii="Arial" w:hAnsi="Arial" w:cs="Arial"/>
          <w:sz w:val="22"/>
          <w:szCs w:val="22"/>
        </w:rPr>
        <w:t>p</w:t>
      </w:r>
      <w:r w:rsidR="00402902" w:rsidRPr="00326C02">
        <w:rPr>
          <w:rFonts w:ascii="Arial" w:hAnsi="Arial" w:cs="Arial"/>
          <w:sz w:val="22"/>
          <w:szCs w:val="22"/>
        </w:rPr>
        <w:t>rovincia de Buenos Aires, indicando asimismo el marco normativo aplicable, el estado actual de dichas actuaciones y remitiendo copia íntegra de la documentación administrativa correspondiente.</w:t>
      </w:r>
    </w:p>
    <w:p w14:paraId="3A499245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E0E7C9D" w14:textId="14FC3E22" w:rsidR="00CB6EDC" w:rsidRPr="00326C02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TERCERO.-</w:t>
      </w:r>
      <w:r w:rsidR="005E484D" w:rsidRPr="005E484D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 xml:space="preserve">SOLICITAR </w:t>
      </w:r>
      <w:r w:rsidR="00402902" w:rsidRPr="00326C02">
        <w:rPr>
          <w:rFonts w:ascii="Arial" w:hAnsi="Arial" w:cs="Arial"/>
          <w:sz w:val="22"/>
          <w:szCs w:val="22"/>
        </w:rPr>
        <w:t>a Camuzzi Gas Pampeana S.A. que revea de manera urgente la medida adoptada que</w:t>
      </w:r>
      <w:r w:rsidR="00510CCF" w:rsidRPr="00326C02">
        <w:rPr>
          <w:rFonts w:ascii="Arial" w:hAnsi="Arial" w:cs="Arial"/>
          <w:sz w:val="22"/>
          <w:szCs w:val="22"/>
        </w:rPr>
        <w:t xml:space="preserve"> </w:t>
      </w:r>
      <w:r w:rsidR="006101D1" w:rsidRPr="00326C02">
        <w:rPr>
          <w:rFonts w:ascii="Arial" w:hAnsi="Arial" w:cs="Arial"/>
          <w:sz w:val="22"/>
          <w:szCs w:val="22"/>
        </w:rPr>
        <w:t xml:space="preserve">limita la atención </w:t>
      </w:r>
      <w:r w:rsidR="004F09BB" w:rsidRPr="00326C02">
        <w:rPr>
          <w:rFonts w:ascii="Arial" w:hAnsi="Arial" w:cs="Arial"/>
          <w:sz w:val="22"/>
          <w:szCs w:val="22"/>
        </w:rPr>
        <w:t xml:space="preserve">presencial </w:t>
      </w:r>
      <w:r w:rsidR="006101D1" w:rsidRPr="00326C02">
        <w:rPr>
          <w:rFonts w:ascii="Arial" w:hAnsi="Arial" w:cs="Arial"/>
          <w:sz w:val="22"/>
          <w:szCs w:val="22"/>
        </w:rPr>
        <w:t>en la ciudad de Azul a dos días y a un solo día en Cachar</w:t>
      </w:r>
      <w:r w:rsidR="00326C02" w:rsidRPr="00326C02">
        <w:rPr>
          <w:rFonts w:ascii="Arial" w:hAnsi="Arial" w:cs="Arial"/>
          <w:sz w:val="22"/>
          <w:szCs w:val="22"/>
        </w:rPr>
        <w:t>í</w:t>
      </w:r>
      <w:r w:rsidR="006101D1" w:rsidRPr="00326C02">
        <w:rPr>
          <w:rFonts w:ascii="Arial" w:hAnsi="Arial" w:cs="Arial"/>
          <w:sz w:val="22"/>
          <w:szCs w:val="22"/>
        </w:rPr>
        <w:t xml:space="preserve"> y Chillar</w:t>
      </w:r>
      <w:r w:rsidR="001A483A" w:rsidRPr="00326C02">
        <w:rPr>
          <w:rFonts w:ascii="Arial" w:hAnsi="Arial" w:cs="Arial"/>
          <w:sz w:val="22"/>
          <w:szCs w:val="22"/>
        </w:rPr>
        <w:t>, restableciendo la atención diaria al público</w:t>
      </w:r>
      <w:r w:rsidR="00402902" w:rsidRPr="00326C02">
        <w:rPr>
          <w:rFonts w:ascii="Arial" w:hAnsi="Arial" w:cs="Arial"/>
          <w:sz w:val="22"/>
          <w:szCs w:val="22"/>
        </w:rPr>
        <w:t xml:space="preserve">, con personal idóneo y capacidad real de resolución. </w:t>
      </w:r>
    </w:p>
    <w:p w14:paraId="64D6D8A2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F6DE7F6" w14:textId="3D8EA092" w:rsidR="00E71107" w:rsidRPr="00326C02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CUARTO.-</w:t>
      </w:r>
      <w:r w:rsidR="005E484D" w:rsidRPr="005E484D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 xml:space="preserve">SOLICITAR </w:t>
      </w:r>
      <w:r w:rsidR="00E71107" w:rsidRPr="00326C02">
        <w:rPr>
          <w:rFonts w:ascii="Arial" w:hAnsi="Arial" w:cs="Arial"/>
          <w:sz w:val="22"/>
          <w:szCs w:val="22"/>
        </w:rPr>
        <w:t>a</w:t>
      </w:r>
      <w:r w:rsidR="007B69D0" w:rsidRPr="00326C02">
        <w:rPr>
          <w:rFonts w:ascii="Arial" w:hAnsi="Arial" w:cs="Arial"/>
          <w:sz w:val="22"/>
          <w:szCs w:val="22"/>
        </w:rPr>
        <w:t xml:space="preserve"> la </w:t>
      </w:r>
      <w:r w:rsidR="00E71107" w:rsidRPr="00326C02">
        <w:rPr>
          <w:rFonts w:ascii="Arial" w:hAnsi="Arial" w:cs="Arial"/>
          <w:sz w:val="22"/>
          <w:szCs w:val="22"/>
        </w:rPr>
        <w:t>O</w:t>
      </w:r>
      <w:r w:rsidR="007B69D0" w:rsidRPr="00326C02">
        <w:rPr>
          <w:rFonts w:ascii="Arial" w:hAnsi="Arial" w:cs="Arial"/>
          <w:sz w:val="22"/>
          <w:szCs w:val="22"/>
        </w:rPr>
        <w:t xml:space="preserve">ficina </w:t>
      </w:r>
      <w:r w:rsidR="00E71107" w:rsidRPr="00326C02">
        <w:rPr>
          <w:rFonts w:ascii="Arial" w:hAnsi="Arial" w:cs="Arial"/>
          <w:sz w:val="22"/>
          <w:szCs w:val="22"/>
        </w:rPr>
        <w:t>M</w:t>
      </w:r>
      <w:r w:rsidR="007B69D0" w:rsidRPr="00326C02">
        <w:rPr>
          <w:rFonts w:ascii="Arial" w:hAnsi="Arial" w:cs="Arial"/>
          <w:sz w:val="22"/>
          <w:szCs w:val="22"/>
        </w:rPr>
        <w:t xml:space="preserve">unicipal </w:t>
      </w:r>
      <w:r w:rsidR="006F2522" w:rsidRPr="00326C02">
        <w:rPr>
          <w:rFonts w:ascii="Arial" w:hAnsi="Arial" w:cs="Arial"/>
          <w:sz w:val="22"/>
          <w:szCs w:val="22"/>
        </w:rPr>
        <w:t xml:space="preserve">de </w:t>
      </w:r>
      <w:r w:rsidR="00E71107" w:rsidRPr="00326C02">
        <w:rPr>
          <w:rFonts w:ascii="Arial" w:hAnsi="Arial" w:cs="Arial"/>
          <w:sz w:val="22"/>
          <w:szCs w:val="22"/>
        </w:rPr>
        <w:t>I</w:t>
      </w:r>
      <w:r w:rsidR="006F2522" w:rsidRPr="00326C02">
        <w:rPr>
          <w:rFonts w:ascii="Arial" w:hAnsi="Arial" w:cs="Arial"/>
          <w:sz w:val="22"/>
          <w:szCs w:val="22"/>
        </w:rPr>
        <w:t xml:space="preserve">nformación al </w:t>
      </w:r>
      <w:r w:rsidR="00E71107" w:rsidRPr="00326C02">
        <w:rPr>
          <w:rFonts w:ascii="Arial" w:hAnsi="Arial" w:cs="Arial"/>
          <w:sz w:val="22"/>
          <w:szCs w:val="22"/>
        </w:rPr>
        <w:t>C</w:t>
      </w:r>
      <w:r w:rsidR="006F2522" w:rsidRPr="00326C02">
        <w:rPr>
          <w:rFonts w:ascii="Arial" w:hAnsi="Arial" w:cs="Arial"/>
          <w:sz w:val="22"/>
          <w:szCs w:val="22"/>
        </w:rPr>
        <w:t xml:space="preserve">onsumidor </w:t>
      </w:r>
      <w:r w:rsidR="001275A5" w:rsidRPr="00326C02">
        <w:rPr>
          <w:rFonts w:ascii="Arial" w:hAnsi="Arial" w:cs="Arial"/>
          <w:sz w:val="22"/>
          <w:szCs w:val="22"/>
        </w:rPr>
        <w:t xml:space="preserve">(OMIC) </w:t>
      </w:r>
      <w:r w:rsidR="00E71107" w:rsidRPr="00326C02">
        <w:rPr>
          <w:rFonts w:ascii="Arial" w:hAnsi="Arial" w:cs="Arial"/>
          <w:sz w:val="22"/>
          <w:szCs w:val="22"/>
        </w:rPr>
        <w:t>de Azul</w:t>
      </w:r>
      <w:r w:rsidR="00551AC3" w:rsidRPr="00326C02">
        <w:rPr>
          <w:rFonts w:ascii="Arial" w:hAnsi="Arial" w:cs="Arial"/>
          <w:sz w:val="22"/>
          <w:szCs w:val="22"/>
        </w:rPr>
        <w:t xml:space="preserve"> que</w:t>
      </w:r>
      <w:r w:rsidR="00E71107" w:rsidRPr="00326C02">
        <w:rPr>
          <w:rFonts w:ascii="Arial" w:hAnsi="Arial" w:cs="Arial"/>
          <w:sz w:val="22"/>
          <w:szCs w:val="22"/>
        </w:rPr>
        <w:t xml:space="preserve"> impulse todas las acciones</w:t>
      </w:r>
      <w:r w:rsidR="00551AC3" w:rsidRPr="00326C02">
        <w:rPr>
          <w:rFonts w:ascii="Arial" w:hAnsi="Arial" w:cs="Arial"/>
          <w:sz w:val="22"/>
          <w:szCs w:val="22"/>
        </w:rPr>
        <w:t xml:space="preserve"> </w:t>
      </w:r>
      <w:r w:rsidR="00E71107" w:rsidRPr="00326C02">
        <w:rPr>
          <w:rFonts w:ascii="Arial" w:hAnsi="Arial" w:cs="Arial"/>
          <w:sz w:val="22"/>
          <w:szCs w:val="22"/>
        </w:rPr>
        <w:t xml:space="preserve">pertinentes para la protección de los usuarios del </w:t>
      </w:r>
      <w:r w:rsidR="005E484D">
        <w:rPr>
          <w:rFonts w:ascii="Arial" w:hAnsi="Arial" w:cs="Arial"/>
          <w:sz w:val="22"/>
          <w:szCs w:val="22"/>
        </w:rPr>
        <w:t>p</w:t>
      </w:r>
      <w:r w:rsidR="00E71107" w:rsidRPr="00326C02">
        <w:rPr>
          <w:rFonts w:ascii="Arial" w:hAnsi="Arial" w:cs="Arial"/>
          <w:sz w:val="22"/>
          <w:szCs w:val="22"/>
        </w:rPr>
        <w:t>artido de Azul.</w:t>
      </w:r>
    </w:p>
    <w:p w14:paraId="716837F9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BF028FE" w14:textId="23B2CD18" w:rsidR="00E71107" w:rsidRPr="00326C02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QUINTO.-</w:t>
      </w:r>
      <w:r w:rsidR="005E484D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 xml:space="preserve">EXPRESAR </w:t>
      </w:r>
      <w:r w:rsidR="00E71107" w:rsidRPr="00326C02">
        <w:rPr>
          <w:rFonts w:ascii="Arial" w:hAnsi="Arial" w:cs="Arial"/>
          <w:sz w:val="22"/>
          <w:szCs w:val="22"/>
        </w:rPr>
        <w:t xml:space="preserve">la preocupación institucional de este Cuerpo respecto de la continuidad laboral de los trabajadores y trabajadoras afectados por </w:t>
      </w:r>
      <w:r w:rsidR="00F126D2" w:rsidRPr="00326C02">
        <w:rPr>
          <w:rFonts w:ascii="Arial" w:hAnsi="Arial" w:cs="Arial"/>
          <w:sz w:val="22"/>
          <w:szCs w:val="22"/>
        </w:rPr>
        <w:t xml:space="preserve">la reducción </w:t>
      </w:r>
      <w:r w:rsidR="00110323" w:rsidRPr="00326C02">
        <w:rPr>
          <w:rFonts w:ascii="Arial" w:hAnsi="Arial" w:cs="Arial"/>
          <w:sz w:val="22"/>
          <w:szCs w:val="22"/>
        </w:rPr>
        <w:t xml:space="preserve">de la atención presencial y el eventual </w:t>
      </w:r>
      <w:r w:rsidR="00E71107" w:rsidRPr="00326C02">
        <w:rPr>
          <w:rFonts w:ascii="Arial" w:hAnsi="Arial" w:cs="Arial"/>
          <w:sz w:val="22"/>
          <w:szCs w:val="22"/>
        </w:rPr>
        <w:t>cierre de la oficina local, instando al resguardo de las fuentes de trabajo y condiciones laborales vigentes.</w:t>
      </w:r>
    </w:p>
    <w:p w14:paraId="75B62700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75B6729" w14:textId="5844A4AF" w:rsidR="00E71107" w:rsidRPr="00326C02" w:rsidRDefault="00A82309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SEXTO.-</w:t>
      </w:r>
      <w:r w:rsidR="005E484D">
        <w:rPr>
          <w:rFonts w:ascii="Arial" w:hAnsi="Arial" w:cs="Arial"/>
          <w:b/>
          <w:sz w:val="22"/>
          <w:szCs w:val="22"/>
        </w:rPr>
        <w:t xml:space="preserve"> </w:t>
      </w:r>
      <w:r w:rsidRPr="00326C02">
        <w:rPr>
          <w:rFonts w:ascii="Arial" w:hAnsi="Arial" w:cs="Arial"/>
          <w:sz w:val="22"/>
          <w:szCs w:val="22"/>
        </w:rPr>
        <w:t>REMITIR</w:t>
      </w:r>
      <w:r w:rsidR="00E71107" w:rsidRPr="00326C02">
        <w:rPr>
          <w:rFonts w:ascii="Arial" w:hAnsi="Arial" w:cs="Arial"/>
          <w:sz w:val="22"/>
          <w:szCs w:val="22"/>
        </w:rPr>
        <w:t xml:space="preserve"> copia a la Defensoría del Pueblo de la </w:t>
      </w:r>
      <w:r w:rsidR="005E484D">
        <w:rPr>
          <w:rFonts w:ascii="Arial" w:hAnsi="Arial" w:cs="Arial"/>
          <w:sz w:val="22"/>
          <w:szCs w:val="22"/>
        </w:rPr>
        <w:t>p</w:t>
      </w:r>
      <w:r w:rsidR="00E71107" w:rsidRPr="00326C02">
        <w:rPr>
          <w:rFonts w:ascii="Arial" w:hAnsi="Arial" w:cs="Arial"/>
          <w:sz w:val="22"/>
          <w:szCs w:val="22"/>
        </w:rPr>
        <w:t xml:space="preserve">rovincia de Buenos Aires, </w:t>
      </w:r>
      <w:r w:rsidR="00C372A2" w:rsidRPr="00326C02">
        <w:rPr>
          <w:rFonts w:ascii="Arial" w:hAnsi="Arial" w:cs="Arial"/>
          <w:sz w:val="22"/>
          <w:szCs w:val="22"/>
        </w:rPr>
        <w:t>al ENARGAS</w:t>
      </w:r>
      <w:r w:rsidR="008B748E" w:rsidRPr="00326C02">
        <w:rPr>
          <w:rFonts w:ascii="Arial" w:hAnsi="Arial" w:cs="Arial"/>
          <w:sz w:val="22"/>
          <w:szCs w:val="22"/>
        </w:rPr>
        <w:t xml:space="preserve"> </w:t>
      </w:r>
      <w:r w:rsidR="00C372A2" w:rsidRPr="00326C02">
        <w:rPr>
          <w:rFonts w:ascii="Arial" w:hAnsi="Arial" w:cs="Arial"/>
          <w:sz w:val="22"/>
          <w:szCs w:val="22"/>
        </w:rPr>
        <w:t xml:space="preserve">y </w:t>
      </w:r>
      <w:r w:rsidR="00E71107" w:rsidRPr="00326C02">
        <w:rPr>
          <w:rFonts w:ascii="Arial" w:hAnsi="Arial" w:cs="Arial"/>
          <w:sz w:val="22"/>
          <w:szCs w:val="22"/>
        </w:rPr>
        <w:t>a a</w:t>
      </w:r>
      <w:r w:rsidRPr="00326C02">
        <w:rPr>
          <w:rFonts w:ascii="Arial" w:hAnsi="Arial" w:cs="Arial"/>
          <w:sz w:val="22"/>
          <w:szCs w:val="22"/>
        </w:rPr>
        <w:t>mbas Cámaras de la Legislatura B</w:t>
      </w:r>
      <w:r w:rsidR="00E71107" w:rsidRPr="00326C02">
        <w:rPr>
          <w:rFonts w:ascii="Arial" w:hAnsi="Arial" w:cs="Arial"/>
          <w:sz w:val="22"/>
          <w:szCs w:val="22"/>
        </w:rPr>
        <w:t>onaerense</w:t>
      </w:r>
      <w:r w:rsidR="00C372A2" w:rsidRPr="00326C02">
        <w:rPr>
          <w:rFonts w:ascii="Arial" w:hAnsi="Arial" w:cs="Arial"/>
          <w:sz w:val="22"/>
          <w:szCs w:val="22"/>
        </w:rPr>
        <w:t>.</w:t>
      </w:r>
    </w:p>
    <w:p w14:paraId="5E0A4B49" w14:textId="77777777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2F9081F4" w14:textId="751FB9C6" w:rsidR="00CA69AF" w:rsidRDefault="00A82309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E484D">
        <w:rPr>
          <w:rFonts w:ascii="Arial" w:hAnsi="Arial" w:cs="Arial"/>
          <w:b/>
          <w:sz w:val="22"/>
          <w:szCs w:val="22"/>
          <w:u w:val="single"/>
        </w:rPr>
        <w:t>SÉPTIMO.-</w:t>
      </w:r>
      <w:r w:rsidR="00326C02" w:rsidRPr="00326C02">
        <w:rPr>
          <w:rFonts w:ascii="Arial" w:hAnsi="Arial" w:cs="Arial"/>
          <w:b/>
          <w:sz w:val="22"/>
          <w:szCs w:val="22"/>
        </w:rPr>
        <w:t xml:space="preserve"> </w:t>
      </w:r>
      <w:r w:rsidR="00CA69AF" w:rsidRPr="00EA00E3">
        <w:rPr>
          <w:rFonts w:ascii="Arial" w:hAnsi="Arial" w:cs="Arial"/>
          <w:bCs/>
          <w:sz w:val="22"/>
          <w:szCs w:val="22"/>
        </w:rPr>
        <w:t xml:space="preserve">SOLICITAR a Camuzzi Gas Pampeana S.A. que informe a este Cuerpo el método y los parámetros utilizados </w:t>
      </w:r>
      <w:r w:rsidR="00EA00E3" w:rsidRPr="00EA00E3">
        <w:rPr>
          <w:rFonts w:ascii="Arial" w:hAnsi="Arial" w:cs="Arial"/>
          <w:bCs/>
          <w:sz w:val="22"/>
          <w:szCs w:val="22"/>
        </w:rPr>
        <w:t>para el cálculo de la “Tasa Unificada para Grandes Contribuyentes Prestadores de Servicios Públicos” facturada a los usuarios.</w:t>
      </w:r>
      <w:r w:rsidR="00EA00E3">
        <w:rPr>
          <w:rFonts w:ascii="Arial" w:hAnsi="Arial" w:cs="Arial"/>
          <w:b/>
          <w:sz w:val="22"/>
          <w:szCs w:val="22"/>
        </w:rPr>
        <w:t xml:space="preserve"> </w:t>
      </w:r>
    </w:p>
    <w:p w14:paraId="148D38E2" w14:textId="77777777" w:rsidR="00CA69AF" w:rsidRDefault="00CA69AF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FC63C49" w14:textId="3615DEAD" w:rsidR="00326C02" w:rsidRPr="00326C02" w:rsidRDefault="00EA00E3" w:rsidP="00326C02">
      <w:p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EA00E3">
        <w:rPr>
          <w:rFonts w:ascii="Arial" w:hAnsi="Arial" w:cs="Arial"/>
          <w:b/>
          <w:sz w:val="22"/>
          <w:szCs w:val="22"/>
          <w:u w:val="single"/>
          <w:lang w:val="es-MX"/>
        </w:rPr>
        <w:t>OCTAVO.-</w:t>
      </w:r>
      <w:r>
        <w:rPr>
          <w:rFonts w:ascii="Arial" w:hAnsi="Arial" w:cs="Arial"/>
          <w:bCs/>
          <w:sz w:val="22"/>
          <w:szCs w:val="22"/>
          <w:lang w:val="es-MX"/>
        </w:rPr>
        <w:t xml:space="preserve"> </w:t>
      </w:r>
      <w:r w:rsidR="00326C02" w:rsidRPr="00326C02">
        <w:rPr>
          <w:rFonts w:ascii="Arial" w:hAnsi="Arial" w:cs="Arial"/>
          <w:bCs/>
          <w:sz w:val="22"/>
          <w:szCs w:val="22"/>
          <w:lang w:val="es-MX"/>
        </w:rPr>
        <w:t>COMUNICAR al Departamento Ejecutivo.</w:t>
      </w:r>
    </w:p>
    <w:p w14:paraId="43036E59" w14:textId="136DA69C" w:rsidR="00326C02" w:rsidRPr="00326C02" w:rsidRDefault="00326C02" w:rsidP="005E484D">
      <w:pPr>
        <w:spacing w:after="0" w:line="360" w:lineRule="auto"/>
        <w:ind w:left="1134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326C02">
        <w:rPr>
          <w:rFonts w:ascii="Arial" w:hAnsi="Arial" w:cs="Arial"/>
          <w:bCs/>
          <w:sz w:val="22"/>
          <w:szCs w:val="22"/>
          <w:lang w:val="es-MX"/>
        </w:rPr>
        <w:t>DADA en la Sala de Sesiones del Concejo Deliberante del partido de Azul, en la ciudad de Azul, provincia de Buenos Aires, a los dieciséis días del mes de junio de dos mil veintiséis.</w:t>
      </w:r>
    </w:p>
    <w:p w14:paraId="75AD1E27" w14:textId="6E7B4559" w:rsidR="00326C02" w:rsidRPr="00326C02" w:rsidRDefault="00326C02" w:rsidP="00326C02">
      <w:pPr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326C02">
        <w:rPr>
          <w:rFonts w:ascii="Arial" w:hAnsi="Arial" w:cs="Arial"/>
          <w:bCs/>
          <w:sz w:val="22"/>
          <w:szCs w:val="22"/>
          <w:lang w:val="es-MX"/>
        </w:rPr>
        <w:t>1</w:t>
      </w:r>
      <w:r w:rsidR="00E7436C">
        <w:rPr>
          <w:rFonts w:ascii="Arial" w:hAnsi="Arial" w:cs="Arial"/>
          <w:bCs/>
          <w:sz w:val="22"/>
          <w:szCs w:val="22"/>
          <w:lang w:val="es-MX"/>
        </w:rPr>
        <w:t>8</w:t>
      </w:r>
      <w:r w:rsidRPr="00326C02">
        <w:rPr>
          <w:rFonts w:ascii="Arial" w:hAnsi="Arial" w:cs="Arial"/>
          <w:bCs/>
          <w:sz w:val="22"/>
          <w:szCs w:val="22"/>
          <w:lang w:val="es-MX"/>
        </w:rPr>
        <w:t>/06/2026.-uem.</w:t>
      </w:r>
    </w:p>
    <w:p w14:paraId="689C0AC1" w14:textId="63425126" w:rsidR="00E71107" w:rsidRPr="00326C02" w:rsidRDefault="00E71107" w:rsidP="00326C02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sectPr w:rsidR="00E71107" w:rsidRPr="00326C02" w:rsidSect="00326C02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07"/>
    <w:rsid w:val="000205FC"/>
    <w:rsid w:val="00057E2B"/>
    <w:rsid w:val="00071F90"/>
    <w:rsid w:val="0008302F"/>
    <w:rsid w:val="000A633F"/>
    <w:rsid w:val="000C4D80"/>
    <w:rsid w:val="000F7A0A"/>
    <w:rsid w:val="00102B5A"/>
    <w:rsid w:val="0010763E"/>
    <w:rsid w:val="00110323"/>
    <w:rsid w:val="001275A5"/>
    <w:rsid w:val="00166A54"/>
    <w:rsid w:val="001703C0"/>
    <w:rsid w:val="00186F3E"/>
    <w:rsid w:val="0018700A"/>
    <w:rsid w:val="001A1663"/>
    <w:rsid w:val="001A483A"/>
    <w:rsid w:val="001A6F38"/>
    <w:rsid w:val="001C4408"/>
    <w:rsid w:val="001E2815"/>
    <w:rsid w:val="002140BA"/>
    <w:rsid w:val="002366A1"/>
    <w:rsid w:val="00241094"/>
    <w:rsid w:val="002450AC"/>
    <w:rsid w:val="002613D5"/>
    <w:rsid w:val="002A5282"/>
    <w:rsid w:val="002B480A"/>
    <w:rsid w:val="002C099D"/>
    <w:rsid w:val="00302A0F"/>
    <w:rsid w:val="00302DE8"/>
    <w:rsid w:val="00320C2A"/>
    <w:rsid w:val="00323F03"/>
    <w:rsid w:val="00326C02"/>
    <w:rsid w:val="00346080"/>
    <w:rsid w:val="0035176C"/>
    <w:rsid w:val="00365A48"/>
    <w:rsid w:val="0037120E"/>
    <w:rsid w:val="00371604"/>
    <w:rsid w:val="00372337"/>
    <w:rsid w:val="00375026"/>
    <w:rsid w:val="003813A1"/>
    <w:rsid w:val="00387A12"/>
    <w:rsid w:val="00391BEE"/>
    <w:rsid w:val="003A607D"/>
    <w:rsid w:val="003D5346"/>
    <w:rsid w:val="003E120E"/>
    <w:rsid w:val="00402902"/>
    <w:rsid w:val="00415713"/>
    <w:rsid w:val="00416741"/>
    <w:rsid w:val="00444F8B"/>
    <w:rsid w:val="00480D3A"/>
    <w:rsid w:val="0048231C"/>
    <w:rsid w:val="00487AB9"/>
    <w:rsid w:val="004924A4"/>
    <w:rsid w:val="004A7325"/>
    <w:rsid w:val="004E2EC2"/>
    <w:rsid w:val="004F09BB"/>
    <w:rsid w:val="00510CCF"/>
    <w:rsid w:val="00545376"/>
    <w:rsid w:val="00551AC3"/>
    <w:rsid w:val="00564BEC"/>
    <w:rsid w:val="005719CB"/>
    <w:rsid w:val="00594ADD"/>
    <w:rsid w:val="005A452B"/>
    <w:rsid w:val="005E2CE1"/>
    <w:rsid w:val="005E484D"/>
    <w:rsid w:val="005F257B"/>
    <w:rsid w:val="006029A5"/>
    <w:rsid w:val="00606030"/>
    <w:rsid w:val="006101D1"/>
    <w:rsid w:val="0063178E"/>
    <w:rsid w:val="006B704E"/>
    <w:rsid w:val="006E2956"/>
    <w:rsid w:val="006F12FC"/>
    <w:rsid w:val="006F2522"/>
    <w:rsid w:val="00703730"/>
    <w:rsid w:val="0071404A"/>
    <w:rsid w:val="007153A1"/>
    <w:rsid w:val="00716564"/>
    <w:rsid w:val="00731A62"/>
    <w:rsid w:val="007563DC"/>
    <w:rsid w:val="00770A78"/>
    <w:rsid w:val="00770C36"/>
    <w:rsid w:val="0078493B"/>
    <w:rsid w:val="007A0418"/>
    <w:rsid w:val="007A43F4"/>
    <w:rsid w:val="007B69D0"/>
    <w:rsid w:val="007C0929"/>
    <w:rsid w:val="007D220E"/>
    <w:rsid w:val="007F4327"/>
    <w:rsid w:val="00831322"/>
    <w:rsid w:val="00843C03"/>
    <w:rsid w:val="00853D29"/>
    <w:rsid w:val="00873133"/>
    <w:rsid w:val="00874BD4"/>
    <w:rsid w:val="00893CA4"/>
    <w:rsid w:val="008A4AA9"/>
    <w:rsid w:val="008B748E"/>
    <w:rsid w:val="008C67C5"/>
    <w:rsid w:val="009104CD"/>
    <w:rsid w:val="00943941"/>
    <w:rsid w:val="00963A41"/>
    <w:rsid w:val="00963DB4"/>
    <w:rsid w:val="00982DAC"/>
    <w:rsid w:val="00986B3A"/>
    <w:rsid w:val="009E46EB"/>
    <w:rsid w:val="009F0FAE"/>
    <w:rsid w:val="00A00E5C"/>
    <w:rsid w:val="00A01E7F"/>
    <w:rsid w:val="00A124A6"/>
    <w:rsid w:val="00A13A5F"/>
    <w:rsid w:val="00A42397"/>
    <w:rsid w:val="00A472CB"/>
    <w:rsid w:val="00A47378"/>
    <w:rsid w:val="00A70691"/>
    <w:rsid w:val="00A82309"/>
    <w:rsid w:val="00A94AC5"/>
    <w:rsid w:val="00AB6E6E"/>
    <w:rsid w:val="00AE4A25"/>
    <w:rsid w:val="00B05543"/>
    <w:rsid w:val="00B1072C"/>
    <w:rsid w:val="00B14C61"/>
    <w:rsid w:val="00B21E8E"/>
    <w:rsid w:val="00B248FD"/>
    <w:rsid w:val="00B47036"/>
    <w:rsid w:val="00B51133"/>
    <w:rsid w:val="00B52956"/>
    <w:rsid w:val="00B624AD"/>
    <w:rsid w:val="00B658A2"/>
    <w:rsid w:val="00B757A5"/>
    <w:rsid w:val="00BC2865"/>
    <w:rsid w:val="00BC6F23"/>
    <w:rsid w:val="00BD4DA2"/>
    <w:rsid w:val="00BE33D6"/>
    <w:rsid w:val="00C00F5E"/>
    <w:rsid w:val="00C02772"/>
    <w:rsid w:val="00C0412E"/>
    <w:rsid w:val="00C372A2"/>
    <w:rsid w:val="00C37C27"/>
    <w:rsid w:val="00C90B94"/>
    <w:rsid w:val="00C93157"/>
    <w:rsid w:val="00C961CF"/>
    <w:rsid w:val="00CA69AF"/>
    <w:rsid w:val="00CB6EDC"/>
    <w:rsid w:val="00CB6FDD"/>
    <w:rsid w:val="00CC65A9"/>
    <w:rsid w:val="00CE08CE"/>
    <w:rsid w:val="00CE679D"/>
    <w:rsid w:val="00D22C39"/>
    <w:rsid w:val="00D301CC"/>
    <w:rsid w:val="00D30A80"/>
    <w:rsid w:val="00D34B31"/>
    <w:rsid w:val="00D543E3"/>
    <w:rsid w:val="00D8687C"/>
    <w:rsid w:val="00D948F5"/>
    <w:rsid w:val="00D96E9F"/>
    <w:rsid w:val="00DA2652"/>
    <w:rsid w:val="00DB02F9"/>
    <w:rsid w:val="00DC01FA"/>
    <w:rsid w:val="00DE42D9"/>
    <w:rsid w:val="00E052BF"/>
    <w:rsid w:val="00E3047D"/>
    <w:rsid w:val="00E35CB5"/>
    <w:rsid w:val="00E5435E"/>
    <w:rsid w:val="00E71107"/>
    <w:rsid w:val="00E7436C"/>
    <w:rsid w:val="00EA00E3"/>
    <w:rsid w:val="00EE0052"/>
    <w:rsid w:val="00EE5F60"/>
    <w:rsid w:val="00EE7BA4"/>
    <w:rsid w:val="00EF1101"/>
    <w:rsid w:val="00F048AC"/>
    <w:rsid w:val="00F126D2"/>
    <w:rsid w:val="00F13471"/>
    <w:rsid w:val="00F22FAF"/>
    <w:rsid w:val="00F24971"/>
    <w:rsid w:val="00F2752F"/>
    <w:rsid w:val="00F33CDE"/>
    <w:rsid w:val="00F77723"/>
    <w:rsid w:val="00FA42B6"/>
    <w:rsid w:val="00FA50D5"/>
    <w:rsid w:val="00FA632F"/>
    <w:rsid w:val="00FE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B4E9ED"/>
  <w15:chartTrackingRefBased/>
  <w15:docId w15:val="{175F7CD7-50DC-5944-862C-1A6574AC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71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1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11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1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11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1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1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1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1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11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11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11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11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11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11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11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11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1107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E71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E71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1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1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1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11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11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11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1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11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110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80D3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0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Nápoli</dc:creator>
  <cp:keywords/>
  <dc:description/>
  <cp:lastModifiedBy>usuario</cp:lastModifiedBy>
  <cp:revision>2</cp:revision>
  <cp:lastPrinted>2026-06-22T12:24:00Z</cp:lastPrinted>
  <dcterms:created xsi:type="dcterms:W3CDTF">2026-06-22T12:42:00Z</dcterms:created>
  <dcterms:modified xsi:type="dcterms:W3CDTF">2026-06-22T12:42:00Z</dcterms:modified>
</cp:coreProperties>
</file>