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E7B" w:rsidRDefault="00E10074" w:rsidP="00953C41">
      <w:pPr>
        <w:pStyle w:val="Ttulo2"/>
        <w:keepNext w:val="0"/>
        <w:keepLines w:val="0"/>
        <w:spacing w:before="0" w:after="0" w:line="360" w:lineRule="auto"/>
        <w:jc w:val="right"/>
        <w:rPr>
          <w:b/>
          <w:bCs/>
          <w:sz w:val="22"/>
          <w:szCs w:val="22"/>
          <w:u w:val="single"/>
        </w:rPr>
      </w:pPr>
      <w:r w:rsidRPr="005D3C50">
        <w:rPr>
          <w:b/>
          <w:bCs/>
          <w:sz w:val="22"/>
          <w:szCs w:val="22"/>
          <w:u w:val="single"/>
        </w:rPr>
        <w:t>RESOLUCIÓN</w:t>
      </w:r>
      <w:r w:rsidR="007F4F1B">
        <w:rPr>
          <w:b/>
          <w:bCs/>
          <w:sz w:val="22"/>
          <w:szCs w:val="22"/>
          <w:u w:val="single"/>
        </w:rPr>
        <w:t xml:space="preserve"> NÚMERO</w:t>
      </w:r>
      <w:r w:rsidR="0029252B">
        <w:rPr>
          <w:b/>
          <w:bCs/>
          <w:sz w:val="22"/>
          <w:szCs w:val="22"/>
          <w:u w:val="single"/>
        </w:rPr>
        <w:t xml:space="preserve"> </w:t>
      </w:r>
      <w:r w:rsidR="0025427B">
        <w:rPr>
          <w:b/>
          <w:bCs/>
          <w:sz w:val="22"/>
          <w:szCs w:val="22"/>
          <w:u w:val="single"/>
        </w:rPr>
        <w:t>5.245</w:t>
      </w:r>
    </w:p>
    <w:p w:rsidR="007F4F1B" w:rsidRPr="007F4F1B" w:rsidRDefault="007F4F1B" w:rsidP="00953C41">
      <w:pPr>
        <w:pStyle w:val="Normal1"/>
        <w:spacing w:line="360" w:lineRule="auto"/>
      </w:pPr>
    </w:p>
    <w:p w:rsidR="007F4F1B" w:rsidRDefault="007F4F1B" w:rsidP="00953C41">
      <w:pPr>
        <w:spacing w:line="360" w:lineRule="auto"/>
        <w:jc w:val="both"/>
        <w:rPr>
          <w:b/>
          <w:lang w:val="es-ES"/>
        </w:rPr>
      </w:pPr>
      <w:bookmarkStart w:id="0" w:name="_heading=h.jkv1foqs27xr" w:colFirst="0" w:colLast="0"/>
      <w:bookmarkEnd w:id="0"/>
      <w:r w:rsidRPr="005E7A16">
        <w:rPr>
          <w:b/>
          <w:lang w:val="es-ES"/>
        </w:rPr>
        <w:t xml:space="preserve">EXPEDIENTE Nº </w:t>
      </w:r>
      <w:r>
        <w:rPr>
          <w:b/>
          <w:lang w:val="es-ES"/>
        </w:rPr>
        <w:t>17.012</w:t>
      </w:r>
      <w:r w:rsidR="0029252B">
        <w:rPr>
          <w:b/>
          <w:lang w:val="es-ES"/>
        </w:rPr>
        <w:t>/2026 C.D. (Archivo N° 190</w:t>
      </w:r>
      <w:r w:rsidRPr="005E7A16">
        <w:rPr>
          <w:b/>
          <w:lang w:val="es-ES"/>
        </w:rPr>
        <w:t xml:space="preserve">/2026). CONCEJALES DEL PARTIDO DE AZUL. Elevan proyecto de Resolución referido a declarar de Interés </w:t>
      </w:r>
      <w:r>
        <w:rPr>
          <w:b/>
          <w:lang w:val="es-ES"/>
        </w:rPr>
        <w:t xml:space="preserve">Científico, </w:t>
      </w:r>
      <w:r w:rsidRPr="005E7A16">
        <w:rPr>
          <w:b/>
          <w:lang w:val="es-ES"/>
        </w:rPr>
        <w:t>Comunitario</w:t>
      </w:r>
      <w:r>
        <w:rPr>
          <w:b/>
          <w:lang w:val="es-ES"/>
        </w:rPr>
        <w:t xml:space="preserve"> y Ambiental la red colaborativa “Lluvias del Partido de Az</w:t>
      </w:r>
      <w:r w:rsidR="0025427B">
        <w:rPr>
          <w:b/>
          <w:lang w:val="es-ES"/>
        </w:rPr>
        <w:t>ul”, como iniciativa de Ciencia</w:t>
      </w:r>
      <w:r>
        <w:rPr>
          <w:b/>
          <w:lang w:val="es-ES"/>
        </w:rPr>
        <w:t xml:space="preserve"> Ciudadana, orientada al monitoreo participativo de precipitaciones y al análisis de la variabilidad espacio-temporal de las lluvias en el territorio.</w:t>
      </w:r>
    </w:p>
    <w:p w:rsidR="00856783" w:rsidRDefault="00856783" w:rsidP="00953C41">
      <w:pPr>
        <w:spacing w:line="360" w:lineRule="auto"/>
        <w:jc w:val="both"/>
        <w:rPr>
          <w:b/>
          <w:bCs/>
          <w:color w:val="000000"/>
        </w:rPr>
      </w:pPr>
    </w:p>
    <w:p w:rsidR="006F3E7B" w:rsidRPr="005D3C50" w:rsidRDefault="00E10074" w:rsidP="00953C41">
      <w:pPr>
        <w:pStyle w:val="Ttulo3"/>
        <w:keepNext w:val="0"/>
        <w:keepLines w:val="0"/>
        <w:spacing w:before="0" w:after="0" w:line="360" w:lineRule="auto"/>
        <w:jc w:val="both"/>
        <w:rPr>
          <w:color w:val="000000"/>
          <w:sz w:val="22"/>
          <w:szCs w:val="22"/>
        </w:rPr>
      </w:pPr>
      <w:r w:rsidRPr="005D3C50">
        <w:rPr>
          <w:b/>
          <w:bCs/>
          <w:color w:val="000000"/>
          <w:sz w:val="22"/>
          <w:szCs w:val="22"/>
        </w:rPr>
        <w:t xml:space="preserve">VISTOS </w:t>
      </w:r>
      <w:r w:rsidRPr="005D3C50">
        <w:rPr>
          <w:color w:val="000000"/>
          <w:sz w:val="22"/>
          <w:szCs w:val="22"/>
        </w:rPr>
        <w:t>los valiosos aportes de la red colaborativa “Lluvias del Partido de Azul”, integrada por vecinos, productores, pobladores rurales, profesionales e instituciones científicas y académicas, destinada al monitoreo participativo de precipitaciones y al análisis de la variabilidad espacio-temporal de las lluvias en el territorio.</w:t>
      </w:r>
    </w:p>
    <w:p w:rsidR="00856783" w:rsidRDefault="00856783" w:rsidP="00953C41">
      <w:pPr>
        <w:pStyle w:val="Normal1"/>
        <w:spacing w:line="360" w:lineRule="auto"/>
        <w:jc w:val="both"/>
      </w:pP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rPr>
          <w:b/>
          <w:bCs/>
        </w:rPr>
        <w:t>Y CONSIDERANDO</w:t>
      </w:r>
      <w:r w:rsidRPr="005D3C50">
        <w:t xml:space="preserve"> 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la Ciencia Ciudadana constituye una herramienta innovadora de producción colectiva de conocimiento, basada en la participación voluntaria de la comunidad en procesos de investigación científica, fortaleciendo el vínculo entre c</w:t>
      </w:r>
      <w:r w:rsidR="00953C41">
        <w:t>iencia, territorio y ciudadanía.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este tipo de iniciativas permiten recopilar, analizar y compartir información relevante para la toma de decisiones, promoviendo el compromiso comunitario, el pensamiento crítico y la construcci</w:t>
      </w:r>
      <w:r w:rsidR="00953C41">
        <w:t>ón democrática del conocimiento.</w:t>
      </w:r>
    </w:p>
    <w:p w:rsidR="006F3E7B" w:rsidRPr="005D3C50" w:rsidRDefault="00953C41" w:rsidP="00953C41">
      <w:pPr>
        <w:pStyle w:val="Normal1"/>
        <w:spacing w:line="360" w:lineRule="auto"/>
        <w:ind w:firstLine="851"/>
        <w:jc w:val="both"/>
      </w:pPr>
      <w:r>
        <w:t>Que el p</w:t>
      </w:r>
      <w:r w:rsidR="00E10074" w:rsidRPr="005D3C50">
        <w:t xml:space="preserve">artido de Azul se encuentra inserto en la </w:t>
      </w:r>
      <w:proofErr w:type="spellStart"/>
      <w:r w:rsidR="00E10074" w:rsidRPr="005D3C50">
        <w:t>Ecorregión</w:t>
      </w:r>
      <w:proofErr w:type="spellEnd"/>
      <w:r w:rsidR="00E10074" w:rsidRPr="005D3C50">
        <w:t xml:space="preserve"> Pampa, caracterizada por una marcada variabilidad climática y por la alternancia de períodos de inundaciones y sequías, fenómenos que impactan directamente sobre la producción agropecuaria, la infraestructura rural y la vida cotidiana de la comunidad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Que, en dicho contexto, la disponibilidad de información pluviométrica confiable y territorialmente distribuida resulta fundamental para la planificación, la gestión de los recursos hídricos y la prevención de riesgos asociados a eventos climáticos extremos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la experiencia “Lluvias del Partido de Azul”, iniciada en febrero de 2021, surgió a partir de la convocatoria a pobladores rurales del distrito para compartir registros de precipitaciones mediante herramientas de comunicación digital, constituyendo una red de monitoreo ciudadano de carácter colaborativo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lastRenderedPageBreak/>
        <w:t xml:space="preserve">Que actualmente dicha red cuenta con más de ciento treinta y cinco (135) pluviómetros distribuidos en el </w:t>
      </w:r>
      <w:r w:rsidR="00953C41">
        <w:t>p</w:t>
      </w:r>
      <w:r w:rsidRPr="005D3C50">
        <w:t>artido de Azul y zonas aledañas, y con la participación de más de trescientas veinte (320) personas vinculadas al ámbito rural, científico, educativo y de gestión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 xml:space="preserve">Que la iniciativa articula el trabajo de ciudadanos y ciudadanas con instituciones de reconocida trayectoria científica y académica, entre ellas el Instituto de Hidrología de Llanuras “Dr. Eduardo Jorge </w:t>
      </w:r>
      <w:proofErr w:type="spellStart"/>
      <w:r w:rsidRPr="005D3C50">
        <w:t>Usunoff</w:t>
      </w:r>
      <w:proofErr w:type="spellEnd"/>
      <w:r w:rsidRPr="005D3C50">
        <w:t>” (IHLLA), la Facultad de Agronomía de la Universidad Nacional del Centro de la Provincia de Buenos Aires, el Servicio Meteorológico Nacional y la Municipalidad de Azul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 xml:space="preserve">Que la experiencia fue sistematizada y publicada como artículo científico en la revista </w:t>
      </w:r>
      <w:r w:rsidRPr="005D3C50">
        <w:rPr>
          <w:i/>
          <w:iCs/>
        </w:rPr>
        <w:t>Cuadernos del CURIHAM</w:t>
      </w:r>
      <w:r w:rsidRPr="005D3C50">
        <w:t>, Edición Especial 2024, bajo el título “</w:t>
      </w:r>
      <w:r w:rsidRPr="00953C41">
        <w:rPr>
          <w:i/>
        </w:rPr>
        <w:t>La ciencia ciudadana como herramienta para el análisis de la variabilidad espacio-temporal de las precipitaciones</w:t>
      </w:r>
      <w:r w:rsidRPr="005D3C50">
        <w:t xml:space="preserve">”, de autoría de </w:t>
      </w:r>
      <w:proofErr w:type="spellStart"/>
      <w:r w:rsidRPr="005D3C50">
        <w:t>Ilda</w:t>
      </w:r>
      <w:proofErr w:type="spellEnd"/>
      <w:r w:rsidRPr="005D3C50">
        <w:t xml:space="preserve"> </w:t>
      </w:r>
      <w:proofErr w:type="spellStart"/>
      <w:r w:rsidRPr="005D3C50">
        <w:t>Entraigas</w:t>
      </w:r>
      <w:proofErr w:type="spellEnd"/>
      <w:r w:rsidRPr="005D3C50">
        <w:t xml:space="preserve">, Carlos Vicente </w:t>
      </w:r>
      <w:proofErr w:type="spellStart"/>
      <w:r w:rsidRPr="005D3C50">
        <w:t>Bongiorno</w:t>
      </w:r>
      <w:proofErr w:type="spellEnd"/>
      <w:r w:rsidRPr="005D3C50">
        <w:t xml:space="preserve"> y Georgina </w:t>
      </w:r>
      <w:proofErr w:type="spellStart"/>
      <w:r w:rsidRPr="005D3C50">
        <w:t>Cazenave</w:t>
      </w:r>
      <w:proofErr w:type="spellEnd"/>
      <w:r w:rsidRPr="005D3C50">
        <w:t>, lo cual constituye un antecedente académico relevante que respalda la calidad, continuidad y utilidad pública de la iniciativa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los registros pluviométricos informados por los participantes son organizados, controlados y procesados para la elaboración de bases de datos, mapas por evento, mapas mensuales y análisis espaciales de precipitación, generando productos de consulta comunitaria y técnica para distintos actores del territorio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la información generada por esta red resulta de utilidad para tareas agrícolas, monitoreo de cultivos, evaluación de transitabilidad de caminos rurales, modelización hidrológica y meteorológica, así como también para la elaboración de alertas tempranas y la identificación de patrones espaciales de precipitaciones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los mapas elaborados a partir de los registros ciudadanos permiten visualizar de manera rápida y gráfica la distribución territorial de cada evento de precipitación, facilitando la comparación entre sitios y la identificación de áreas con mayores o menores acumulados de lluvia</w:t>
      </w:r>
      <w:r w:rsidR="00856783">
        <w:t>.</w:t>
      </w:r>
      <w:r w:rsidRPr="005D3C50">
        <w:t xml:space="preserve"> 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 xml:space="preserve">Que el Ing. Agr. (Mg.) Carlos V. </w:t>
      </w:r>
      <w:proofErr w:type="spellStart"/>
      <w:r w:rsidRPr="005D3C50">
        <w:t>Bongiorno</w:t>
      </w:r>
      <w:proofErr w:type="spellEnd"/>
      <w:r w:rsidRPr="005D3C50">
        <w:t xml:space="preserve"> cumple un rol de coordinación técnica de la red, particularmente en la recopilación, organización, control de calidad, análisis espacial de los datos y elaboración de los mapas de precipitación, en articulación con vecinos, productores, pobladores rurales e instituciones científicas y académicas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 xml:space="preserve">Que esta experiencia demuestra el valor de la participación ciudadana en la generación de datos ambientales de relevancia pública, aportando además al </w:t>
      </w:r>
      <w:r w:rsidRPr="005D3C50">
        <w:lastRenderedPageBreak/>
        <w:t>fortalecimiento de redes comunitarias solidarias y al desarrollo de capacidades locales para la comprensión y abordaje de problemáticas territoriales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los resultados obtenidos evidencian que la Ciencia Ciudadana constituye una estrategia viable y efectiva para complementar redes oficiales de monitoreo hidrometeorológico, especialmente en territorios extensos y con limitaciones históricas en la disponibilidad de datos</w:t>
      </w:r>
      <w:r w:rsidR="00856783">
        <w:t>.</w:t>
      </w:r>
    </w:p>
    <w:p w:rsidR="006F3E7B" w:rsidRPr="005D3C50" w:rsidRDefault="00E10074" w:rsidP="00953C41">
      <w:pPr>
        <w:pStyle w:val="Normal1"/>
        <w:spacing w:line="360" w:lineRule="auto"/>
        <w:ind w:firstLine="851"/>
        <w:jc w:val="both"/>
      </w:pPr>
      <w:r w:rsidRPr="005D3C50">
        <w:t>Que iniciativas como la presente representan experiencias de alto valor científico, educativo, social y comunitario, con potencialidad para ser replicadas y escaladas en otros municipios</w:t>
      </w:r>
      <w:r w:rsidR="00953C41">
        <w:t xml:space="preserve"> de la p</w:t>
      </w:r>
      <w:r w:rsidRPr="005D3C50">
        <w:t>rovincia de Buenos Aires y del país, promoviendo modelos participativos de generación de conocimiento y gestión territorial</w:t>
      </w:r>
      <w:r w:rsidR="00856783">
        <w:t>.</w:t>
      </w:r>
    </w:p>
    <w:p w:rsidR="006F3E7B" w:rsidRDefault="00E10074" w:rsidP="00953C41">
      <w:pPr>
        <w:pStyle w:val="Normal1"/>
        <w:spacing w:line="360" w:lineRule="auto"/>
        <w:ind w:firstLine="851"/>
        <w:jc w:val="both"/>
      </w:pPr>
      <w:r w:rsidRPr="005D3C50">
        <w:t>Que resulta pertinente visibilizar, reconocer y acompañar institucionalmente este tipo de propuestas colaborativas que fortalecen la participación ciudadana, la articulación entre comunidad y sistema científico, y la construcción colectiva de soluciones frente a desafíos ambientales y territoriales</w:t>
      </w:r>
      <w:r w:rsidR="00856783">
        <w:t>.</w:t>
      </w:r>
    </w:p>
    <w:p w:rsidR="007F4F1B" w:rsidRPr="005E7A16" w:rsidRDefault="0029252B" w:rsidP="00953C41">
      <w:pPr>
        <w:spacing w:line="360" w:lineRule="auto"/>
        <w:jc w:val="center"/>
        <w:rPr>
          <w:b/>
          <w:bCs/>
          <w:lang w:val="es-MX"/>
        </w:rPr>
      </w:pPr>
      <w:bookmarkStart w:id="1" w:name="_heading=h.dnmd4kgtp48q" w:colFirst="0" w:colLast="0"/>
      <w:bookmarkEnd w:id="1"/>
      <w:r>
        <w:rPr>
          <w:b/>
          <w:bCs/>
        </w:rPr>
        <w:t>PO</w:t>
      </w:r>
      <w:r w:rsidR="00E10074" w:rsidRPr="005D3C50">
        <w:rPr>
          <w:b/>
          <w:bCs/>
        </w:rPr>
        <w:t>R ELLO</w:t>
      </w:r>
      <w:r w:rsidR="007F4F1B" w:rsidRPr="005E7A16">
        <w:rPr>
          <w:b/>
          <w:bCs/>
          <w:lang w:val="es-MX"/>
        </w:rPr>
        <w:t xml:space="preserve">, tratado sobre tablas y aprobado por </w:t>
      </w:r>
      <w:r w:rsidR="00953C41">
        <w:rPr>
          <w:b/>
          <w:bCs/>
          <w:lang w:val="es-MX"/>
        </w:rPr>
        <w:t>unanimidad</w:t>
      </w:r>
      <w:r w:rsidR="00C850C7">
        <w:rPr>
          <w:b/>
          <w:bCs/>
          <w:lang w:val="es-MX"/>
        </w:rPr>
        <w:t xml:space="preserve"> de los presentes</w:t>
      </w:r>
      <w:bookmarkStart w:id="2" w:name="_GoBack"/>
      <w:bookmarkEnd w:id="2"/>
    </w:p>
    <w:p w:rsidR="007F4F1B" w:rsidRPr="005E7A16" w:rsidRDefault="007F4F1B" w:rsidP="00953C41">
      <w:pPr>
        <w:spacing w:line="360" w:lineRule="auto"/>
        <w:jc w:val="center"/>
        <w:rPr>
          <w:b/>
          <w:bCs/>
          <w:lang w:val="es-MX"/>
        </w:rPr>
      </w:pPr>
      <w:r w:rsidRPr="005E7A16">
        <w:rPr>
          <w:b/>
          <w:bCs/>
          <w:lang w:val="es-MX"/>
        </w:rPr>
        <w:t>EL CONCEJO DELIBERANTE DEL PARTIDO DE AZUL</w:t>
      </w:r>
    </w:p>
    <w:p w:rsidR="006F3E7B" w:rsidRPr="0029252B" w:rsidRDefault="007F4F1B" w:rsidP="00953C41">
      <w:pPr>
        <w:pStyle w:val="Ttulo3"/>
        <w:keepNext w:val="0"/>
        <w:keepLines w:val="0"/>
        <w:spacing w:before="0" w:after="0" w:line="360" w:lineRule="auto"/>
        <w:jc w:val="center"/>
        <w:rPr>
          <w:color w:val="auto"/>
          <w:sz w:val="22"/>
          <w:szCs w:val="22"/>
        </w:rPr>
      </w:pPr>
      <w:r w:rsidRPr="0029252B">
        <w:rPr>
          <w:b/>
          <w:bCs/>
          <w:color w:val="auto"/>
          <w:sz w:val="22"/>
          <w:szCs w:val="22"/>
          <w:u w:val="single"/>
          <w:lang w:val="es-MX"/>
        </w:rPr>
        <w:t>RESUELVE</w:t>
      </w:r>
    </w:p>
    <w:p w:rsidR="006F3E7B" w:rsidRPr="005D3C50" w:rsidRDefault="006F3E7B" w:rsidP="00953C41">
      <w:pPr>
        <w:pStyle w:val="Normal1"/>
        <w:spacing w:line="360" w:lineRule="auto"/>
        <w:jc w:val="both"/>
        <w:rPr>
          <w:u w:val="single"/>
        </w:rPr>
      </w:pPr>
    </w:p>
    <w:p w:rsidR="006F3E7B" w:rsidRDefault="00E10074" w:rsidP="00953C41">
      <w:pPr>
        <w:pStyle w:val="Normal1"/>
        <w:spacing w:line="360" w:lineRule="auto"/>
        <w:jc w:val="both"/>
      </w:pPr>
      <w:r w:rsidRPr="005D3C50">
        <w:rPr>
          <w:b/>
          <w:bCs/>
          <w:u w:val="single"/>
        </w:rPr>
        <w:t>PRIMERO.-</w:t>
      </w:r>
      <w:r w:rsidR="00CF7F1C">
        <w:rPr>
          <w:b/>
          <w:bCs/>
        </w:rPr>
        <w:t xml:space="preserve"> </w:t>
      </w:r>
      <w:r w:rsidRPr="005D3C50">
        <w:t>DECLARAR de Interés Científic</w:t>
      </w:r>
      <w:r w:rsidR="0047197E">
        <w:t>o, Comunitario y Ambiental del p</w:t>
      </w:r>
      <w:r w:rsidRPr="005D3C50">
        <w:t>artido de Azul la red colaborativa “Lluvias del Partido de Azul”, como iniciativa de Ciencia Ciudadana, orientada al monitoreo participativo de precipitaciones y al análisis de la variabilidad espacio-temporal de las lluvias en el territorio e integrada por vecinos, productores, pobladores rurales, profesionales e instituciones científicas y académicas.</w:t>
      </w:r>
    </w:p>
    <w:p w:rsidR="00856783" w:rsidRPr="005D3C50" w:rsidRDefault="00856783" w:rsidP="00953C41">
      <w:pPr>
        <w:pStyle w:val="Normal1"/>
        <w:spacing w:line="360" w:lineRule="auto"/>
        <w:jc w:val="both"/>
      </w:pPr>
    </w:p>
    <w:p w:rsidR="006F3E7B" w:rsidRDefault="00E10074" w:rsidP="00953C41">
      <w:pPr>
        <w:pStyle w:val="Ttulo2"/>
        <w:keepNext w:val="0"/>
        <w:keepLines w:val="0"/>
        <w:spacing w:before="0" w:after="0" w:line="360" w:lineRule="auto"/>
        <w:jc w:val="both"/>
        <w:rPr>
          <w:sz w:val="22"/>
          <w:szCs w:val="22"/>
        </w:rPr>
      </w:pPr>
      <w:bookmarkStart w:id="3" w:name="_heading=h.amkssxy1t2o8" w:colFirst="0" w:colLast="0"/>
      <w:bookmarkEnd w:id="3"/>
      <w:r w:rsidRPr="005D3C50">
        <w:rPr>
          <w:b/>
          <w:bCs/>
          <w:sz w:val="22"/>
          <w:szCs w:val="22"/>
          <w:u w:val="single"/>
        </w:rPr>
        <w:t>SEGUNDO.-</w:t>
      </w:r>
      <w:r w:rsidRPr="005D3C50">
        <w:rPr>
          <w:b/>
          <w:bCs/>
          <w:sz w:val="22"/>
          <w:szCs w:val="22"/>
        </w:rPr>
        <w:t xml:space="preserve"> </w:t>
      </w:r>
      <w:r w:rsidRPr="005D3C50">
        <w:rPr>
          <w:sz w:val="22"/>
          <w:szCs w:val="22"/>
        </w:rPr>
        <w:t xml:space="preserve">RECONOCER el compromiso de los vecinos participantes, el rol de coordinación técnica desarrollado por el Ing. Agr. (Mg.) Carlos V. </w:t>
      </w:r>
      <w:proofErr w:type="spellStart"/>
      <w:r w:rsidRPr="005D3C50">
        <w:rPr>
          <w:sz w:val="22"/>
          <w:szCs w:val="22"/>
        </w:rPr>
        <w:t>Bongiorno</w:t>
      </w:r>
      <w:proofErr w:type="spellEnd"/>
      <w:r w:rsidRPr="005D3C50">
        <w:rPr>
          <w:sz w:val="22"/>
          <w:szCs w:val="22"/>
        </w:rPr>
        <w:t xml:space="preserve"> en la recopilación, organización, control de calidad, análisis espacial de los datos y elaboración de los mapas de precipitación; así como también el acompañamiento de las instituciones científicas y académicas que impulsan la red colaborativa “Lluvias del Partido de Azul”, destacando el valor de esta experiencia de construcción colectiva, sostenida por la labor voluntaria de vecinos, productores, pobladores rurales e instituciones científicas y académicas para la generación de conocimiento aplicado a la gestión territorial y de los recursos hídricos.</w:t>
      </w:r>
    </w:p>
    <w:p w:rsidR="00856783" w:rsidRPr="00856783" w:rsidRDefault="00856783" w:rsidP="00953C41">
      <w:pPr>
        <w:pStyle w:val="Normal1"/>
        <w:spacing w:line="360" w:lineRule="auto"/>
      </w:pPr>
    </w:p>
    <w:p w:rsidR="006F3E7B" w:rsidRDefault="00E10074" w:rsidP="00953C41">
      <w:pPr>
        <w:pStyle w:val="Ttulo2"/>
        <w:keepNext w:val="0"/>
        <w:keepLines w:val="0"/>
        <w:spacing w:before="0" w:after="0" w:line="360" w:lineRule="auto"/>
        <w:jc w:val="both"/>
        <w:rPr>
          <w:sz w:val="22"/>
          <w:szCs w:val="22"/>
        </w:rPr>
      </w:pPr>
      <w:bookmarkStart w:id="4" w:name="_heading=h.6qa69nu136es" w:colFirst="0" w:colLast="0"/>
      <w:bookmarkEnd w:id="4"/>
      <w:r w:rsidRPr="005D3C50">
        <w:rPr>
          <w:b/>
          <w:bCs/>
          <w:sz w:val="22"/>
          <w:szCs w:val="22"/>
          <w:u w:val="single"/>
        </w:rPr>
        <w:t>TERCERO.-</w:t>
      </w:r>
      <w:r w:rsidR="00CF7F1C">
        <w:rPr>
          <w:b/>
          <w:bCs/>
          <w:sz w:val="22"/>
          <w:szCs w:val="22"/>
        </w:rPr>
        <w:t xml:space="preserve"> </w:t>
      </w:r>
      <w:r w:rsidRPr="005D3C50">
        <w:rPr>
          <w:sz w:val="22"/>
          <w:szCs w:val="22"/>
        </w:rPr>
        <w:t xml:space="preserve">ENTREGAR copia de la presente a los integrantes de la iniciativa “Lluvias del Partido de Azul”, al Instituto de Hidrología de Llanuras “Dr. Eduardo Jorge </w:t>
      </w:r>
      <w:proofErr w:type="spellStart"/>
      <w:r w:rsidRPr="005D3C50">
        <w:rPr>
          <w:sz w:val="22"/>
          <w:szCs w:val="22"/>
        </w:rPr>
        <w:t>Usunoff</w:t>
      </w:r>
      <w:proofErr w:type="spellEnd"/>
      <w:r w:rsidRPr="005D3C50">
        <w:rPr>
          <w:sz w:val="22"/>
          <w:szCs w:val="22"/>
        </w:rPr>
        <w:t>” (IHLLA),</w:t>
      </w:r>
      <w:r w:rsidR="00CF7F1C">
        <w:rPr>
          <w:sz w:val="22"/>
          <w:szCs w:val="22"/>
        </w:rPr>
        <w:t xml:space="preserve"> </w:t>
      </w:r>
      <w:r w:rsidRPr="005D3C50">
        <w:rPr>
          <w:sz w:val="22"/>
          <w:szCs w:val="22"/>
        </w:rPr>
        <w:t>a la Facultad de Agronomía de la Universidad Nacional del Centro de la Provincia de Buenos Aires (UNICEN), al S</w:t>
      </w:r>
      <w:r w:rsidR="009B6CE9">
        <w:rPr>
          <w:sz w:val="22"/>
          <w:szCs w:val="22"/>
        </w:rPr>
        <w:t xml:space="preserve">ervicio Meteorológico Nacional </w:t>
      </w:r>
      <w:r w:rsidRPr="005D3C50">
        <w:rPr>
          <w:sz w:val="22"/>
          <w:szCs w:val="22"/>
        </w:rPr>
        <w:t xml:space="preserve">y al Centro Regional de </w:t>
      </w:r>
      <w:proofErr w:type="spellStart"/>
      <w:r w:rsidRPr="005D3C50">
        <w:rPr>
          <w:sz w:val="22"/>
          <w:szCs w:val="22"/>
        </w:rPr>
        <w:t>Agrometeorología</w:t>
      </w:r>
      <w:proofErr w:type="spellEnd"/>
      <w:r w:rsidRPr="005D3C50">
        <w:rPr>
          <w:sz w:val="22"/>
          <w:szCs w:val="22"/>
        </w:rPr>
        <w:t>.</w:t>
      </w:r>
    </w:p>
    <w:p w:rsidR="007F4F1B" w:rsidRPr="007F4F1B" w:rsidRDefault="007F4F1B" w:rsidP="00953C41">
      <w:pPr>
        <w:pStyle w:val="Normal1"/>
        <w:spacing w:line="360" w:lineRule="auto"/>
      </w:pPr>
    </w:p>
    <w:p w:rsidR="007F4F1B" w:rsidRPr="005E7A16" w:rsidRDefault="00E10074" w:rsidP="00953C41">
      <w:pPr>
        <w:spacing w:line="360" w:lineRule="auto"/>
        <w:jc w:val="both"/>
        <w:rPr>
          <w:bCs/>
          <w:lang w:val="es-MX"/>
        </w:rPr>
      </w:pPr>
      <w:bookmarkStart w:id="5" w:name="_heading=h.x3vopktsly8r" w:colFirst="0" w:colLast="0"/>
      <w:bookmarkEnd w:id="5"/>
      <w:r w:rsidRPr="005D3C50">
        <w:rPr>
          <w:b/>
          <w:bCs/>
          <w:u w:val="single"/>
        </w:rPr>
        <w:t>CUARTO.-</w:t>
      </w:r>
      <w:r w:rsidRPr="005D3C50">
        <w:rPr>
          <w:b/>
          <w:bCs/>
        </w:rPr>
        <w:t xml:space="preserve"> </w:t>
      </w:r>
      <w:r w:rsidR="007F4F1B" w:rsidRPr="005E7A16">
        <w:rPr>
          <w:bCs/>
          <w:lang w:val="es-MX"/>
        </w:rPr>
        <w:t>COMUNICAR al Departamento Ejecutivo.</w:t>
      </w:r>
    </w:p>
    <w:p w:rsidR="007F4F1B" w:rsidRPr="005E7A16" w:rsidRDefault="007F4F1B" w:rsidP="0047197E">
      <w:pPr>
        <w:spacing w:line="360" w:lineRule="auto"/>
        <w:ind w:left="1134"/>
        <w:jc w:val="both"/>
        <w:rPr>
          <w:bCs/>
          <w:lang w:val="es-MX"/>
        </w:rPr>
      </w:pPr>
      <w:r w:rsidRPr="005E7A16">
        <w:rPr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bCs/>
          <w:lang w:val="es-MX"/>
        </w:rPr>
        <w:t>diecinueve</w:t>
      </w:r>
      <w:r w:rsidRPr="005E7A16">
        <w:rPr>
          <w:bCs/>
          <w:lang w:val="es-MX"/>
        </w:rPr>
        <w:t xml:space="preserve"> días del mes de </w:t>
      </w:r>
      <w:r>
        <w:rPr>
          <w:bCs/>
          <w:lang w:val="es-MX"/>
        </w:rPr>
        <w:t>mayo</w:t>
      </w:r>
      <w:r w:rsidRPr="005E7A16">
        <w:rPr>
          <w:bCs/>
          <w:lang w:val="es-MX"/>
        </w:rPr>
        <w:t xml:space="preserve"> de dos mil veintiséis.</w:t>
      </w:r>
    </w:p>
    <w:p w:rsidR="007F4F1B" w:rsidRPr="005E7A16" w:rsidRDefault="007F4F1B" w:rsidP="00953C41">
      <w:pPr>
        <w:spacing w:line="360" w:lineRule="auto"/>
        <w:jc w:val="both"/>
        <w:rPr>
          <w:bCs/>
          <w:lang w:val="es-MX"/>
        </w:rPr>
      </w:pPr>
      <w:r>
        <w:rPr>
          <w:bCs/>
          <w:lang w:val="es-MX"/>
        </w:rPr>
        <w:t>19</w:t>
      </w:r>
      <w:r w:rsidRPr="005E7A16">
        <w:rPr>
          <w:bCs/>
          <w:lang w:val="es-MX"/>
        </w:rPr>
        <w:t>/0</w:t>
      </w:r>
      <w:r>
        <w:rPr>
          <w:bCs/>
          <w:lang w:val="es-MX"/>
        </w:rPr>
        <w:t>5</w:t>
      </w:r>
      <w:r w:rsidRPr="005E7A16">
        <w:rPr>
          <w:bCs/>
          <w:lang w:val="es-MX"/>
        </w:rPr>
        <w:t>/2026.-uem.</w:t>
      </w:r>
    </w:p>
    <w:p w:rsidR="006F3E7B" w:rsidRPr="005D3C50" w:rsidRDefault="006F3E7B" w:rsidP="00953C41">
      <w:pPr>
        <w:pStyle w:val="Ttulo2"/>
        <w:keepNext w:val="0"/>
        <w:keepLines w:val="0"/>
        <w:spacing w:before="0" w:after="0" w:line="360" w:lineRule="auto"/>
        <w:jc w:val="both"/>
        <w:rPr>
          <w:b/>
          <w:bCs/>
          <w:sz w:val="22"/>
          <w:szCs w:val="22"/>
        </w:rPr>
      </w:pPr>
    </w:p>
    <w:p w:rsidR="006F3E7B" w:rsidRPr="005D3C50" w:rsidRDefault="006F3E7B" w:rsidP="00953C41">
      <w:pPr>
        <w:pStyle w:val="Normal1"/>
        <w:spacing w:line="360" w:lineRule="auto"/>
        <w:jc w:val="both"/>
      </w:pPr>
    </w:p>
    <w:sectPr w:rsidR="006F3E7B" w:rsidRPr="005D3C50" w:rsidSect="00856783">
      <w:pgSz w:w="12240" w:h="20160" w:code="5"/>
      <w:pgMar w:top="3686" w:right="851" w:bottom="3119" w:left="2835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891D79E-A285-4A26-AFDC-B6047DFC77F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15EF6DE4-C14B-455C-8B19-B59DFD8DDA8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940F405-2876-416C-8E7A-0BD00AB94E2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mirrorMargin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F3E7B"/>
    <w:rsid w:val="0025427B"/>
    <w:rsid w:val="0029252B"/>
    <w:rsid w:val="0047197E"/>
    <w:rsid w:val="005D3C50"/>
    <w:rsid w:val="006F3E7B"/>
    <w:rsid w:val="007F4F1B"/>
    <w:rsid w:val="00856783"/>
    <w:rsid w:val="008E0D38"/>
    <w:rsid w:val="00953C41"/>
    <w:rsid w:val="009B6CE9"/>
    <w:rsid w:val="00B40731"/>
    <w:rsid w:val="00C850C7"/>
    <w:rsid w:val="00CF7F1C"/>
    <w:rsid w:val="00E1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1EBB734-7411-44F4-B2DF-597768AC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6F3E7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6F3E7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6F3E7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6F3E7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6F3E7B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6F3E7B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6F3E7B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rsid w:val="006F3E7B"/>
  </w:style>
  <w:style w:type="paragraph" w:styleId="Puesto">
    <w:name w:val="Title"/>
    <w:basedOn w:val="Normal1"/>
    <w:next w:val="Normal1"/>
    <w:rsid w:val="006F3E7B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6F3E7B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50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dG4hViB7430jr6Da+cK7Gg3SCQ==">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1172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colomen</dc:creator>
  <cp:lastModifiedBy>administracion</cp:lastModifiedBy>
  <cp:revision>8</cp:revision>
  <cp:lastPrinted>2026-05-20T11:46:00Z</cp:lastPrinted>
  <dcterms:created xsi:type="dcterms:W3CDTF">2026-05-14T13:39:00Z</dcterms:created>
  <dcterms:modified xsi:type="dcterms:W3CDTF">2026-05-20T16:03:00Z</dcterms:modified>
</cp:coreProperties>
</file>