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94C" w:rsidRDefault="004C64EE" w:rsidP="00E002F8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b/>
          <w:bCs/>
          <w:color w:val="000000"/>
          <w:u w:val="single"/>
        </w:rPr>
      </w:pPr>
      <w:r w:rsidRPr="00E002F8">
        <w:rPr>
          <w:b/>
          <w:bCs/>
          <w:color w:val="000000"/>
          <w:u w:val="single"/>
        </w:rPr>
        <w:t>COMUNICACIÓN</w:t>
      </w:r>
      <w:r w:rsidR="00E002F8" w:rsidRPr="00E002F8">
        <w:rPr>
          <w:b/>
          <w:bCs/>
          <w:color w:val="000000"/>
          <w:u w:val="single"/>
        </w:rPr>
        <w:t xml:space="preserve"> NÚMERO</w:t>
      </w:r>
      <w:r w:rsidR="000C1E58">
        <w:rPr>
          <w:b/>
          <w:bCs/>
          <w:color w:val="000000"/>
          <w:u w:val="single"/>
        </w:rPr>
        <w:t xml:space="preserve"> 2.885</w:t>
      </w:r>
    </w:p>
    <w:p w:rsidR="00E002F8" w:rsidRDefault="00E002F8" w:rsidP="00E002F8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b/>
          <w:bCs/>
          <w:color w:val="000000"/>
          <w:u w:val="single"/>
        </w:rPr>
      </w:pPr>
    </w:p>
    <w:p w:rsidR="00E002F8" w:rsidRPr="00E002F8" w:rsidRDefault="00E002F8" w:rsidP="000C1E58">
      <w:pPr>
        <w:pStyle w:val="Normal1"/>
        <w:spacing w:line="360" w:lineRule="auto"/>
        <w:jc w:val="both"/>
        <w:rPr>
          <w:b/>
          <w:bCs/>
          <w:color w:val="000000"/>
          <w:u w:val="single"/>
        </w:rPr>
      </w:pPr>
      <w:r w:rsidRPr="00952C15">
        <w:rPr>
          <w:b/>
          <w:bCs/>
          <w:caps/>
        </w:rPr>
        <w:t>Expediente</w:t>
      </w:r>
      <w:r w:rsidRPr="00DE7C1D">
        <w:rPr>
          <w:b/>
          <w:bCs/>
        </w:rPr>
        <w:t xml:space="preserve"> Nº 17.2</w:t>
      </w:r>
      <w:r>
        <w:rPr>
          <w:b/>
          <w:bCs/>
        </w:rPr>
        <w:t>15</w:t>
      </w:r>
      <w:r w:rsidRPr="00DE7C1D">
        <w:rPr>
          <w:b/>
          <w:bCs/>
        </w:rPr>
        <w:t xml:space="preserve">/2026 C.D. </w:t>
      </w:r>
      <w:r>
        <w:rPr>
          <w:b/>
          <w:bCs/>
        </w:rPr>
        <w:t>(Archivo Nº 412/2026). BLOQUE UNIÓN CÍVICA RADICAL</w:t>
      </w:r>
      <w:r w:rsidRPr="00DE7C1D">
        <w:rPr>
          <w:b/>
          <w:bCs/>
        </w:rPr>
        <w:t xml:space="preserve">. </w:t>
      </w:r>
      <w:r w:rsidRPr="00DE7C1D">
        <w:rPr>
          <w:b/>
        </w:rPr>
        <w:t xml:space="preserve">Eleva proyecto de Comunicación referido a solicitar al </w:t>
      </w:r>
      <w:r>
        <w:rPr>
          <w:b/>
        </w:rPr>
        <w:t xml:space="preserve">Departamento Ejecutivo que inicie ante la Subsecretaría de Turismo de la PBA las gestiones y actuaciones pertinentes a fin de postular a la localidad de </w:t>
      </w:r>
      <w:proofErr w:type="spellStart"/>
      <w:r>
        <w:rPr>
          <w:b/>
        </w:rPr>
        <w:t>Parish</w:t>
      </w:r>
      <w:proofErr w:type="spellEnd"/>
      <w:r w:rsidR="000C1E58">
        <w:rPr>
          <w:b/>
        </w:rPr>
        <w:t xml:space="preserve"> para su incorporación al Programa Provincial “Pueblos Turísticos”.</w:t>
      </w:r>
    </w:p>
    <w:p w:rsidR="0065094C" w:rsidRDefault="0065094C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bCs/>
          <w:color w:val="000000"/>
        </w:rPr>
      </w:pP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r>
        <w:rPr>
          <w:b/>
          <w:bCs/>
        </w:rPr>
        <w:t>VISTAS</w:t>
      </w:r>
      <w:r w:rsidR="003428D1">
        <w:rPr>
          <w:b/>
          <w:bCs/>
        </w:rPr>
        <w:t>,</w:t>
      </w:r>
      <w:r>
        <w:rPr>
          <w:b/>
          <w:bCs/>
        </w:rPr>
        <w:t xml:space="preserve"> </w:t>
      </w:r>
      <w:r>
        <w:t xml:space="preserve">la Ley Provincial Nº </w:t>
      </w:r>
      <w:r w:rsidR="003428D1">
        <w:t>14.209 de Turismo de la p</w:t>
      </w:r>
      <w:r>
        <w:t xml:space="preserve">rovincia de Buenos Aires; la Resolución Nº 685/2022 del Ministerio de Producción, Ciencia </w:t>
      </w:r>
      <w:r w:rsidR="003428D1">
        <w:t>e Innovación Tecnológica de la p</w:t>
      </w:r>
      <w:r>
        <w:t>rovincia de Buenos Aires, mediante la cual se aprobó el relanzamiento del Programa Provincial “Pueblos Turísticos”; y la importancia histórica, cultural y comunitaria de la localidad de Parish.</w:t>
      </w:r>
    </w:p>
    <w:p w:rsidR="0065094C" w:rsidRDefault="0065094C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rPr>
          <w:b/>
          <w:bCs/>
          <w:color w:val="000000"/>
        </w:rPr>
        <w:t>Y CONSIDERANDO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la Ley Provincial Nº 14.209 reconoce al turismo como un “</w:t>
      </w:r>
      <w:r>
        <w:rPr>
          <w:i/>
          <w:iCs/>
        </w:rPr>
        <w:t>proceso socioeconómico esencial y estratégico para el desarrollo de la Provincia, considerándolo prioritario dentro de las políticas de Estado</w:t>
      </w:r>
      <w:r>
        <w:t>”.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mediante la Resolución Nº 685/2022 del Ministerio de Producción, Ciencia e Innovación Tecnológica se aprobó el relanzamiento del Programa “Pueblos Turísticos”, orientado específicamente al acompañamiento de pequeñas localidades bonaerenses en el desarrollo turístico sostenible.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dicho Programa tiene entre sus objetivos generar impacto positivo sobre las economías y dinámicas locales, promover nuevas fuentes de trabajo, favorecer el arraigo de la población y conformar una red de pueblos turísticos integrada a circuitos y corredores regionales.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el Programa procura promover e incentivar actividades y emprendimientos turísticos sostenibles</w:t>
      </w:r>
      <w:r w:rsidR="003428D1">
        <w:t xml:space="preserve"> en pequeñas localidades de la p</w:t>
      </w:r>
      <w:r>
        <w:t>rovincia de Buenos Aires, entendiendo al turismo como una herramienta de desarrollo económico y social, pero también como un instrumento para la preservación y valorización de la identidad local.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el desarrollo turístico de las pequeñas localidades requiere considerar sus características particulares y construir las políticas públicas con participación activa de sus habitantes, instituciones y actores sociales.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lastRenderedPageBreak/>
        <w:t>Que el Programa Provincial “Pueblos Turísticos” no se limita al reconocimiento o identificación de una localidad como destino turístico, sino que constituye una herramienta de acompañamiento a las pequeñas comunidades bonaerenses para la planificación y construcción de procesos de desarrollo turístico sostenible, procurando que sus efectos se traduzcan en la dinamización de las economías locales y en la generación de nuevas oportunidades de trabajo.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 xml:space="preserve">Que entre los fundamentos de la Resolución Nº 685/2022 se establece expresamente la necesidad de poner en valor los recursos patrimoniales y </w:t>
      </w:r>
      <w:proofErr w:type="spellStart"/>
      <w:r>
        <w:t>extrapatrimoniales</w:t>
      </w:r>
      <w:proofErr w:type="spellEnd"/>
      <w:r>
        <w:t xml:space="preserve"> existentes en las pequeñas localidades y promover la generación de emprendimientos turísticos sostenibles, procurando que los propios habitantes sean protagonistas activos del proceso de desarrollo.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Que, en tal sentido, la incorporación al Programa permite abordar el patrimonio histórico, cultural, natural, productivo, gastronómico y social de una comunidad no solamente desde su preservación, sino también desde su capacidad para conformar experiencias, actividades, circuitos y productos turísticos capaces de generar movimiento económico y fortalecer la identidad local.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la Resolución establece que las políticas de desarrollo turístico local deben partir de las particularidades de cada territorio, considerando sus actores, dinámicas y problemáticas específicas, y encontrarse atravesadas por criterios de sustentabilidad ambiental, social y económica, evitando la aplicación de modelos uniformes ajenos a la realidad de cada comunidad.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uno de los aspectos centrales del Programa es su carácter participativo y comunitario, toda vez que su diseño procura establecer una articulación entre el Estado provincial, los municipios, los habitantes de las localidades, las organizaciones de la sociedad civil y los actores económicos locales, reconociendo que el desarrollo turístico debe construirse con la propia comunidad y no exclusivamente desde los organismos gubernamentales.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dicha característica se encuentra reflejada también en los requisitos de incorporación al Programa, cuyos destinatarios son localidades de hasta dos mil habitantes que cuenten con atractivos turísticos actuales o potenciales o patrimonio cultural y/o natural, requiriéndose además la voluntad de participación de los habitantes, las organizaciones de la sociedad civil y el sector comercial de la comunidad.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 xml:space="preserve">Que el Programa persigue además la conformación de una “Red de Pueblos Turísticos” y la integración de las localidades en dinámicas y corredores regionales, </w:t>
      </w:r>
      <w:r>
        <w:lastRenderedPageBreak/>
        <w:t>posibilitando que las propuestas locales no se desarrollen de manera aislada, sino vinculadas con otros pueblos y destinos de la Provincia con características complementarias.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esta integración posee también una dimensión concreta de visibilización y promoción turística, toda vez que las localidades integrantes son incorporadas a la oferta ofic</w:t>
      </w:r>
      <w:r w:rsidR="003428D1">
        <w:t>ial de Turismo de la p</w:t>
      </w:r>
      <w:r>
        <w:t>rovincia de Buenos Aires, mediante la difusión de sus atractivos, actividades, patrimonio, propuestas gastronómicas, lugares de interés y vías de acceso.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la localidad de Parish constituye una comunidad de fuerte identidad rural y ferroviaria, cuyo origen y desarrollo se encuentran estrechamente vinculados a la llegada del ferrocarril y a la actividad productiva de la región.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Parish se encuentra ubicada a aproximadamente 38 kilómetros de la ciudad de Azul y a 21 kilómetros de Cacharí, y su conformación como núcleo poblacional se produjo en torno a la estación ferroviaria, inaugurada el 8 de septiembre de 1876 como parte de la expansión del entonces Ferrocarril del Sud.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la habilitación de la estación para el transporte de pasajeros y de la producción rural constituyó el hecho fundamental a partir del cual comenzó a desarrollarse la localidad, en un período en el que el avance del ferrocarril resultó determinante para la integración territorial y económica de numerosos pueblos del interior bonaerense.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Que, al igual que otros pequeños asentamientos surgidos en torno al tendido ferroviario durante la segunda mitad del siglo XIX, Parish se consolidó como un punto de vinculación y servicios para la población rural y las actividades productivas de su zona de influencia, conformando a lo largo del tiempo una identidad comunitaria estrechamente asociada a su historia ferroviaria y al ámbito rural.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sus antecedentes históricos, su patrimonio cultural, su paisaje rural y las distintas expresiones de la vida comunitaria constituyen recursos susceptibles de ser preservados y puestos en valor dentro de una estrategia de desarrollo turístico sostenible.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durante el</w:t>
      </w:r>
      <w:r w:rsidR="009064A9">
        <w:t xml:space="preserve"> mes de septiembre del</w:t>
      </w:r>
      <w:r>
        <w:t xml:space="preserve"> año 2026 la comunidad conmemoró los 150 años de Parish, circunstancia que vuelve especialmente oportuno profundizar las acciones destinadas a recuperar, documentar y difundir su historia e identidad.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la incorporación al Programa Provincial “Pueblos Turísticos” puede constituir una herramienta concreta para generar nuevas oportunidades para la localidad, promover actividades económicas y productivas complementarias, fortalecer emprendimientos locales y fomentar la llegada de turistas.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este tipo de políticas adquiere particular importancia en las pequeñas localidades rurales, donde resulta necesario generar instrumentos que contribuyan al arraigo de sus habitantes y a evitar procesos de despoblamiento y la profundización de la pérdida progresiva de servicios y actividades.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la experiencia de otras localidades incorporadas al Programa demuestra que el patrimonio ferroviario, la identidad rural, las costumbres locales y la participación comunitaria constituyen activos capaces de transformarse en recursos para el desarrollo turístico.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en distritos próximos al partido de Azul existen diversas localidades que ya se encuentran integradas al referido programa provincial, entre ellas Crotto, en el partido de Tapalqué; Pardo, en el partido de Las Flores; Gardey, en el partido de Tandil; y Barker y Villa Cacique, en el partido de Benito Juárez.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dichos antecedentes demuestran la posibilidad de desarrollar estrategias turísticas también en comunidades rurales de pequeña escala y con características territoriales comparables.</w:t>
      </w:r>
    </w:p>
    <w:p w:rsidR="0065094C" w:rsidRDefault="004C64EE" w:rsidP="00D81F2A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0"/>
        <w:jc w:val="both"/>
      </w:pPr>
      <w:r>
        <w:t>Que corresponde al Municipio impulsar las gestiones necesarias ante los organismos provinciales competentes para que Parish pueda acceder a las herramientas y acciones disponibles destinadas al fortalecimiento de las pequeñas localidades.</w:t>
      </w:r>
    </w:p>
    <w:p w:rsidR="000C1E58" w:rsidRPr="000C1E58" w:rsidRDefault="000C1E58" w:rsidP="000C1E58">
      <w:pPr>
        <w:tabs>
          <w:tab w:val="left" w:pos="142"/>
        </w:tabs>
        <w:suppressAutoHyphens/>
        <w:spacing w:line="360" w:lineRule="auto"/>
        <w:jc w:val="center"/>
        <w:rPr>
          <w:rFonts w:eastAsia="Times New Roman"/>
          <w:b/>
          <w:szCs w:val="20"/>
        </w:rPr>
      </w:pPr>
      <w:r w:rsidRPr="000C1E58">
        <w:rPr>
          <w:rFonts w:eastAsia="Times New Roman"/>
          <w:b/>
          <w:szCs w:val="20"/>
        </w:rPr>
        <w:t xml:space="preserve">POR ELLO, tratado sobre tablas y aprobado por </w:t>
      </w:r>
      <w:r>
        <w:rPr>
          <w:rFonts w:eastAsia="Times New Roman"/>
          <w:b/>
          <w:szCs w:val="20"/>
        </w:rPr>
        <w:t>unanimidad</w:t>
      </w:r>
    </w:p>
    <w:p w:rsidR="000C1E58" w:rsidRPr="000C1E58" w:rsidRDefault="000C1E58" w:rsidP="000C1E58">
      <w:pPr>
        <w:spacing w:line="360" w:lineRule="auto"/>
        <w:jc w:val="center"/>
        <w:rPr>
          <w:rFonts w:eastAsia="Times New Roman" w:cs="Times New Roman"/>
          <w:b/>
          <w:szCs w:val="20"/>
        </w:rPr>
      </w:pPr>
      <w:r w:rsidRPr="000C1E58">
        <w:rPr>
          <w:rFonts w:eastAsia="Times New Roman" w:cs="Times New Roman"/>
          <w:b/>
          <w:szCs w:val="20"/>
        </w:rPr>
        <w:t>EL CONCEJO DELIBERANTE DEL PARTIDO DE AZUL</w:t>
      </w:r>
    </w:p>
    <w:p w:rsidR="000C1E58" w:rsidRPr="000C1E58" w:rsidRDefault="000C1E58" w:rsidP="000C1E58">
      <w:pPr>
        <w:spacing w:line="360" w:lineRule="auto"/>
        <w:jc w:val="center"/>
        <w:rPr>
          <w:rFonts w:eastAsia="Times New Roman" w:cs="Times New Roman"/>
          <w:b/>
          <w:szCs w:val="20"/>
        </w:rPr>
      </w:pPr>
      <w:r w:rsidRPr="000C1E58">
        <w:rPr>
          <w:rFonts w:eastAsia="Times New Roman" w:cs="Times New Roman"/>
          <w:b/>
          <w:szCs w:val="20"/>
        </w:rPr>
        <w:t>Acuerda y resuelve la siguiente</w:t>
      </w:r>
    </w:p>
    <w:p w:rsidR="0065094C" w:rsidRDefault="000C1E58" w:rsidP="00AA7A1E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 w:cs="Times New Roman"/>
          <w:b/>
          <w:szCs w:val="20"/>
          <w:u w:val="single"/>
          <w:lang w:val="es-ES"/>
        </w:rPr>
      </w:pPr>
      <w:r w:rsidRPr="000C1E58">
        <w:rPr>
          <w:rFonts w:eastAsia="Times New Roman" w:cs="Times New Roman"/>
          <w:b/>
          <w:szCs w:val="20"/>
          <w:u w:val="single"/>
          <w:lang w:val="es-ES"/>
        </w:rPr>
        <w:t>COMUNICACIÓN</w:t>
      </w:r>
    </w:p>
    <w:p w:rsidR="000C1E58" w:rsidRDefault="000C1E58" w:rsidP="000C1E58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center"/>
        <w:rPr>
          <w:b/>
          <w:bCs/>
          <w:u w:val="single"/>
        </w:rPr>
      </w:pPr>
    </w:p>
    <w:p w:rsidR="0065094C" w:rsidRDefault="004C64EE" w:rsidP="00D81F2A">
      <w:pPr>
        <w:pStyle w:val="Normal2"/>
        <w:spacing w:line="360" w:lineRule="auto"/>
        <w:jc w:val="both"/>
      </w:pPr>
      <w:r>
        <w:rPr>
          <w:b/>
          <w:bCs/>
          <w:u w:val="single"/>
        </w:rPr>
        <w:t>ARTÍCULO 1º.-</w:t>
      </w:r>
      <w:r w:rsidRPr="00AA7A1E">
        <w:rPr>
          <w:b/>
          <w:bCs/>
        </w:rPr>
        <w:t xml:space="preserve"> </w:t>
      </w:r>
      <w:r>
        <w:t xml:space="preserve">SOLICÍTASE al Departamento Ejecutivo que, a través del área que estime corresponder, inicie ante la Subsecretaría de Turismo de la </w:t>
      </w:r>
      <w:r w:rsidR="00AA7A1E">
        <w:t>p</w:t>
      </w:r>
      <w:r>
        <w:t>rovincia de Buenos Aires las gestiones y actuaciones pertinentes a efectos de postular a la localidad de Parish para su incorporación al Programa Provincial “Pueblos Turísticos”, aprobado mediante Resolución Nº 685/2022 del Ministerio de Producción, Ciencia e Innovación Tecnológica de</w:t>
      </w:r>
      <w:r w:rsidR="00AA7A1E">
        <w:t xml:space="preserve"> la p</w:t>
      </w:r>
      <w:r>
        <w:t>rovincia de Buenos Aires.</w:t>
      </w:r>
    </w:p>
    <w:p w:rsidR="0065094C" w:rsidRDefault="0065094C" w:rsidP="00D81F2A">
      <w:pPr>
        <w:pStyle w:val="Normal2"/>
        <w:spacing w:line="360" w:lineRule="auto"/>
        <w:jc w:val="both"/>
      </w:pPr>
    </w:p>
    <w:p w:rsidR="000C1E58" w:rsidRPr="000C1E58" w:rsidRDefault="004C64EE" w:rsidP="000C1E58">
      <w:pPr>
        <w:spacing w:line="360" w:lineRule="auto"/>
        <w:jc w:val="both"/>
        <w:rPr>
          <w:rFonts w:eastAsia="Times New Roman" w:cs="Times New Roman"/>
          <w:szCs w:val="20"/>
        </w:rPr>
      </w:pPr>
      <w:r>
        <w:rPr>
          <w:b/>
          <w:bCs/>
          <w:u w:val="single"/>
        </w:rPr>
        <w:t>ARTÍCULO 2°.-</w:t>
      </w:r>
      <w:r w:rsidR="000C1E58" w:rsidRPr="00AA7A1E">
        <w:rPr>
          <w:b/>
          <w:bCs/>
        </w:rPr>
        <w:t xml:space="preserve"> </w:t>
      </w:r>
      <w:r w:rsidR="000C1E58" w:rsidRPr="000C1E58">
        <w:rPr>
          <w:rFonts w:eastAsia="Times New Roman" w:cs="Times New Roman"/>
          <w:szCs w:val="20"/>
        </w:rPr>
        <w:t>COMUNÍCASE al Departamento Ejecutivo.</w:t>
      </w:r>
    </w:p>
    <w:p w:rsidR="000C1E58" w:rsidRPr="000C1E58" w:rsidRDefault="000C1E58" w:rsidP="000C1E58">
      <w:pPr>
        <w:spacing w:line="360" w:lineRule="auto"/>
        <w:ind w:left="1560"/>
        <w:jc w:val="both"/>
        <w:rPr>
          <w:rFonts w:eastAsia="Times New Roman" w:cs="Times New Roman"/>
          <w:szCs w:val="20"/>
        </w:rPr>
      </w:pPr>
      <w:r w:rsidRPr="000C1E58">
        <w:rPr>
          <w:rFonts w:eastAsia="Times New Roman" w:cs="Times New Roman"/>
          <w:szCs w:val="20"/>
        </w:rPr>
        <w:t>DADA en la Sala de Sesiones del Concejo Deliberante del partido de Azul, constituida en la localidad de Cacharí, provincia de Buenos Aires, a los quince días del mes de septiembre de dos mil veintiséis.</w:t>
      </w:r>
    </w:p>
    <w:p w:rsidR="0065094C" w:rsidRDefault="000C1E58" w:rsidP="000C1E58">
      <w:pPr>
        <w:pStyle w:val="Normal2"/>
        <w:spacing w:line="360" w:lineRule="auto"/>
        <w:jc w:val="both"/>
        <w:rPr>
          <w:rFonts w:ascii="Roboto" w:eastAsia="Roboto" w:hAnsi="Roboto" w:cs="Roboto"/>
          <w:color w:val="000000"/>
          <w:sz w:val="24"/>
          <w:szCs w:val="24"/>
        </w:rPr>
      </w:pPr>
      <w:r>
        <w:rPr>
          <w:rFonts w:eastAsia="Times New Roman" w:cs="Times New Roman"/>
          <w:szCs w:val="20"/>
        </w:rPr>
        <w:t>21</w:t>
      </w:r>
      <w:r w:rsidRPr="000C1E58">
        <w:rPr>
          <w:rFonts w:eastAsia="Times New Roman" w:cs="Times New Roman"/>
          <w:szCs w:val="20"/>
        </w:rPr>
        <w:t>/09/2026.-uem</w:t>
      </w:r>
      <w:r w:rsidR="00AA7A1E">
        <w:rPr>
          <w:rFonts w:eastAsia="Times New Roman" w:cs="Times New Roman"/>
          <w:szCs w:val="20"/>
        </w:rPr>
        <w:t>.</w:t>
      </w:r>
      <w:bookmarkStart w:id="0" w:name="_GoBack"/>
      <w:bookmarkEnd w:id="0"/>
    </w:p>
    <w:sectPr w:rsidR="0065094C" w:rsidSect="00E5231E">
      <w:pgSz w:w="12240" w:h="20160"/>
      <w:pgMar w:top="3686" w:right="851" w:bottom="2836" w:left="2835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  <w:embedRegular r:id="rId1" w:fontKey="{69F48DD1-1F04-46EC-A855-4660D7358B5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2FCE6E67-7EE0-402C-B1F8-E2F34A97134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1B333E7F-B79A-4770-B8D1-14BCF9A2210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mirrorMargin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5094C"/>
    <w:rsid w:val="00036E0A"/>
    <w:rsid w:val="000C1E58"/>
    <w:rsid w:val="003428D1"/>
    <w:rsid w:val="004C64EE"/>
    <w:rsid w:val="0065094C"/>
    <w:rsid w:val="009064A9"/>
    <w:rsid w:val="00AA7A1E"/>
    <w:rsid w:val="00D81F2A"/>
    <w:rsid w:val="00E002F8"/>
    <w:rsid w:val="00E5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C8D8FC7-8F93-485E-B542-30629C3B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-AR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rsid w:val="0065094C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1"/>
    <w:next w:val="Normal1"/>
    <w:rsid w:val="0065094C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1"/>
    <w:next w:val="Normal1"/>
    <w:rsid w:val="0065094C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rsid w:val="0065094C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link w:val="Ttulo5Car"/>
    <w:rsid w:val="0065094C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rsid w:val="0065094C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rsid w:val="0065094C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1"/>
    <w:rsid w:val="0065094C"/>
  </w:style>
  <w:style w:type="paragraph" w:styleId="Puesto">
    <w:name w:val="Title"/>
    <w:basedOn w:val="Normal1"/>
    <w:next w:val="Normal1"/>
    <w:rsid w:val="0065094C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table" w:customStyle="1" w:styleId="TableNormal0">
    <w:name w:val="TableNormal"/>
    <w:rsid w:val="0065094C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2">
    <w:name w:val="Normal2"/>
    <w:rsid w:val="0065094C"/>
  </w:style>
  <w:style w:type="paragraph" w:styleId="Subttulo">
    <w:name w:val="Subtitle"/>
    <w:basedOn w:val="Normal2"/>
    <w:next w:val="Normal2"/>
    <w:rsid w:val="0065094C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rsid w:val="000C1E5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d8UREgWLfgkg8YEozufFM6+fIw==">CgMxLjA4AHIhMU1QY0RTQ0dPR2JuMlptb3RHVG9nV0ZqOVVkRjdYQ3BK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1450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9410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7</cp:revision>
  <cp:lastPrinted>2026-09-15T13:27:00Z</cp:lastPrinted>
  <dcterms:created xsi:type="dcterms:W3CDTF">2026-09-15T13:13:00Z</dcterms:created>
  <dcterms:modified xsi:type="dcterms:W3CDTF">2026-09-21T14:04:00Z</dcterms:modified>
</cp:coreProperties>
</file>