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3B2A" w:rsidRDefault="00A32662" w:rsidP="00F221CA">
      <w:pPr>
        <w:pStyle w:val="Normal1"/>
        <w:pBdr>
          <w:top w:val="nil"/>
          <w:left w:val="nil"/>
          <w:bottom w:val="nil"/>
          <w:right w:val="nil"/>
          <w:between w:val="nil"/>
        </w:pBdr>
        <w:spacing w:line="360" w:lineRule="auto"/>
        <w:jc w:val="right"/>
        <w:rPr>
          <w:rFonts w:ascii="Arial" w:eastAsia="Arial" w:hAnsi="Arial" w:cs="Arial"/>
          <w:b/>
          <w:bCs/>
          <w:sz w:val="22"/>
          <w:szCs w:val="22"/>
          <w:u w:val="single"/>
        </w:rPr>
      </w:pPr>
      <w:r w:rsidRPr="00A41DFD">
        <w:rPr>
          <w:rFonts w:ascii="Arial" w:eastAsia="Arial" w:hAnsi="Arial" w:cs="Arial"/>
          <w:b/>
          <w:bCs/>
          <w:sz w:val="22"/>
          <w:szCs w:val="22"/>
          <w:u w:val="single"/>
        </w:rPr>
        <w:t>COMUNICACIÓN</w:t>
      </w:r>
      <w:r w:rsidR="00F70EDC">
        <w:rPr>
          <w:rFonts w:ascii="Arial" w:eastAsia="Arial" w:hAnsi="Arial" w:cs="Arial"/>
          <w:b/>
          <w:bCs/>
          <w:sz w:val="22"/>
          <w:szCs w:val="22"/>
          <w:u w:val="single"/>
        </w:rPr>
        <w:t xml:space="preserve"> NÚMERO 2</w:t>
      </w:r>
      <w:r w:rsidR="00D815FF">
        <w:rPr>
          <w:rFonts w:ascii="Arial" w:eastAsia="Arial" w:hAnsi="Arial" w:cs="Arial"/>
          <w:b/>
          <w:bCs/>
          <w:sz w:val="22"/>
          <w:szCs w:val="22"/>
          <w:u w:val="single"/>
        </w:rPr>
        <w:t>.</w:t>
      </w:r>
      <w:r w:rsidR="00F70EDC">
        <w:rPr>
          <w:rFonts w:ascii="Arial" w:eastAsia="Arial" w:hAnsi="Arial" w:cs="Arial"/>
          <w:b/>
          <w:bCs/>
          <w:sz w:val="22"/>
          <w:szCs w:val="22"/>
          <w:u w:val="single"/>
        </w:rPr>
        <w:t>873</w:t>
      </w:r>
    </w:p>
    <w:p w:rsidR="00A41DFD" w:rsidRPr="00A41DFD" w:rsidRDefault="00A41DFD" w:rsidP="00F221CA">
      <w:pPr>
        <w:pStyle w:val="Normal1"/>
        <w:pBdr>
          <w:top w:val="nil"/>
          <w:left w:val="nil"/>
          <w:bottom w:val="nil"/>
          <w:right w:val="nil"/>
          <w:between w:val="nil"/>
        </w:pBdr>
        <w:spacing w:line="360" w:lineRule="auto"/>
        <w:ind w:firstLine="851"/>
        <w:jc w:val="center"/>
        <w:rPr>
          <w:rFonts w:ascii="Arial" w:eastAsia="Arial" w:hAnsi="Arial" w:cs="Arial"/>
          <w:color w:val="000000"/>
          <w:sz w:val="22"/>
          <w:szCs w:val="22"/>
          <w:u w:val="single"/>
        </w:rPr>
      </w:pPr>
    </w:p>
    <w:p w:rsidR="00F70EDC" w:rsidRDefault="00F70EDC" w:rsidP="00F221CA">
      <w:pPr>
        <w:pStyle w:val="Normal1"/>
        <w:tabs>
          <w:tab w:val="left" w:pos="142"/>
        </w:tabs>
        <w:spacing w:line="360" w:lineRule="auto"/>
        <w:jc w:val="both"/>
        <w:rPr>
          <w:rFonts w:ascii="Arial" w:eastAsia="Arial" w:hAnsi="Arial" w:cs="Arial"/>
          <w:b/>
          <w:bCs/>
          <w:sz w:val="22"/>
          <w:szCs w:val="22"/>
          <w:lang w:val="es-ES"/>
        </w:rPr>
      </w:pPr>
      <w:r w:rsidRPr="00D815FF">
        <w:rPr>
          <w:rFonts w:ascii="Arial" w:eastAsia="Arial" w:hAnsi="Arial" w:cs="Arial"/>
          <w:b/>
          <w:bCs/>
          <w:caps/>
          <w:sz w:val="22"/>
          <w:szCs w:val="22"/>
          <w:lang w:val="es-ES"/>
        </w:rPr>
        <w:t>Expediente</w:t>
      </w:r>
      <w:r w:rsidRPr="00F70EDC">
        <w:rPr>
          <w:rFonts w:ascii="Arial" w:eastAsia="Arial" w:hAnsi="Arial" w:cs="Arial"/>
          <w:b/>
          <w:bCs/>
          <w:sz w:val="22"/>
          <w:szCs w:val="22"/>
          <w:lang w:val="es-ES"/>
        </w:rPr>
        <w:t xml:space="preserve"> Nº 17.12</w:t>
      </w:r>
      <w:r>
        <w:rPr>
          <w:rFonts w:ascii="Arial" w:eastAsia="Arial" w:hAnsi="Arial" w:cs="Arial"/>
          <w:b/>
          <w:bCs/>
          <w:sz w:val="22"/>
          <w:szCs w:val="22"/>
          <w:lang w:val="es-ES"/>
        </w:rPr>
        <w:t>1</w:t>
      </w:r>
      <w:r w:rsidRPr="00F70EDC">
        <w:rPr>
          <w:rFonts w:ascii="Arial" w:eastAsia="Arial" w:hAnsi="Arial" w:cs="Arial"/>
          <w:b/>
          <w:bCs/>
          <w:sz w:val="22"/>
          <w:szCs w:val="22"/>
          <w:lang w:val="es-ES"/>
        </w:rPr>
        <w:t>/2026 C.D. (Archivo Nº 3</w:t>
      </w:r>
      <w:r>
        <w:rPr>
          <w:rFonts w:ascii="Arial" w:eastAsia="Arial" w:hAnsi="Arial" w:cs="Arial"/>
          <w:b/>
          <w:bCs/>
          <w:sz w:val="22"/>
          <w:szCs w:val="22"/>
          <w:lang w:val="es-ES"/>
        </w:rPr>
        <w:t>13</w:t>
      </w:r>
      <w:r w:rsidRPr="00F70EDC">
        <w:rPr>
          <w:rFonts w:ascii="Arial" w:eastAsia="Arial" w:hAnsi="Arial" w:cs="Arial"/>
          <w:b/>
          <w:bCs/>
          <w:sz w:val="22"/>
          <w:szCs w:val="22"/>
          <w:lang w:val="es-ES"/>
        </w:rPr>
        <w:t xml:space="preserve">/2026). CONCEJALES </w:t>
      </w:r>
      <w:r w:rsidR="00D815FF">
        <w:rPr>
          <w:rFonts w:ascii="Arial" w:eastAsia="Arial" w:hAnsi="Arial" w:cs="Arial"/>
          <w:b/>
          <w:bCs/>
          <w:sz w:val="22"/>
          <w:szCs w:val="22"/>
          <w:lang w:val="es-ES"/>
        </w:rPr>
        <w:t>D</w:t>
      </w:r>
      <w:r>
        <w:rPr>
          <w:rFonts w:ascii="Arial" w:eastAsia="Arial" w:hAnsi="Arial" w:cs="Arial"/>
          <w:b/>
          <w:bCs/>
          <w:sz w:val="22"/>
          <w:szCs w:val="22"/>
          <w:lang w:val="es-ES"/>
        </w:rPr>
        <w:t>EL PARTIDO DE</w:t>
      </w:r>
      <w:r w:rsidRPr="00F70EDC">
        <w:rPr>
          <w:rFonts w:ascii="Arial" w:eastAsia="Arial" w:hAnsi="Arial" w:cs="Arial"/>
          <w:b/>
          <w:bCs/>
          <w:sz w:val="22"/>
          <w:szCs w:val="22"/>
          <w:lang w:val="es-ES"/>
        </w:rPr>
        <w:t xml:space="preserve"> AZUL. Elevan proyecto de Comunicación referido a solicitar al Departamento Ejecutivo que informe distintos aspectos </w:t>
      </w:r>
      <w:r>
        <w:rPr>
          <w:rFonts w:ascii="Arial" w:eastAsia="Arial" w:hAnsi="Arial" w:cs="Arial"/>
          <w:b/>
          <w:bCs/>
          <w:sz w:val="22"/>
          <w:szCs w:val="22"/>
          <w:lang w:val="es-ES"/>
        </w:rPr>
        <w:t>vinculados a la intervención del Estado municipal ante hechos de maltrato y envenenamiento de animales en la ciudad de Azul.</w:t>
      </w:r>
    </w:p>
    <w:p w:rsidR="00F70EDC" w:rsidRDefault="00F70EDC" w:rsidP="00F221CA">
      <w:pPr>
        <w:pStyle w:val="Normal1"/>
        <w:tabs>
          <w:tab w:val="left" w:pos="142"/>
        </w:tabs>
        <w:spacing w:line="360" w:lineRule="auto"/>
        <w:jc w:val="both"/>
        <w:rPr>
          <w:rFonts w:ascii="Arial" w:eastAsia="Arial" w:hAnsi="Arial" w:cs="Arial"/>
          <w:b/>
          <w:bCs/>
          <w:sz w:val="22"/>
          <w:szCs w:val="22"/>
        </w:rPr>
      </w:pPr>
    </w:p>
    <w:p w:rsidR="00953B2A" w:rsidRPr="00A41DFD" w:rsidRDefault="00A32662" w:rsidP="00F221CA">
      <w:pPr>
        <w:pStyle w:val="Normal1"/>
        <w:tabs>
          <w:tab w:val="left" w:pos="142"/>
        </w:tabs>
        <w:spacing w:line="360" w:lineRule="auto"/>
        <w:jc w:val="both"/>
        <w:rPr>
          <w:rFonts w:ascii="Arial" w:eastAsia="Arial" w:hAnsi="Arial" w:cs="Arial"/>
          <w:sz w:val="22"/>
          <w:szCs w:val="22"/>
        </w:rPr>
      </w:pPr>
      <w:r w:rsidRPr="00A41DFD">
        <w:rPr>
          <w:rFonts w:ascii="Arial" w:eastAsia="Arial" w:hAnsi="Arial" w:cs="Arial"/>
          <w:b/>
          <w:bCs/>
          <w:sz w:val="22"/>
          <w:szCs w:val="22"/>
        </w:rPr>
        <w:t xml:space="preserve">VISTAS </w:t>
      </w:r>
      <w:r w:rsidRPr="00A41DFD">
        <w:rPr>
          <w:rFonts w:ascii="Arial" w:eastAsia="Arial" w:hAnsi="Arial" w:cs="Arial"/>
          <w:sz w:val="22"/>
          <w:szCs w:val="22"/>
        </w:rPr>
        <w:t>la Ley Nacional N° 14.346 de Maltrato Animal; la Ley Orgánica de las Municipalidades; y los reiterados hechos de crueldad, maltrato y envenenamiento animal ocurridos en nuestra ciudad.</w:t>
      </w:r>
    </w:p>
    <w:p w:rsidR="009B4CF8" w:rsidRPr="00A41DFD" w:rsidRDefault="009B4CF8" w:rsidP="00F221CA">
      <w:pPr>
        <w:pStyle w:val="Normal1"/>
        <w:tabs>
          <w:tab w:val="left" w:pos="142"/>
        </w:tabs>
        <w:spacing w:line="360" w:lineRule="auto"/>
        <w:jc w:val="both"/>
        <w:rPr>
          <w:rFonts w:ascii="Arial" w:eastAsia="Arial" w:hAnsi="Arial" w:cs="Arial"/>
          <w:sz w:val="22"/>
          <w:szCs w:val="22"/>
        </w:rPr>
      </w:pPr>
    </w:p>
    <w:p w:rsidR="00953B2A" w:rsidRPr="00A41DFD" w:rsidRDefault="00A32662" w:rsidP="00F221CA">
      <w:pPr>
        <w:pStyle w:val="Normal1"/>
        <w:tabs>
          <w:tab w:val="left" w:pos="142"/>
        </w:tabs>
        <w:spacing w:line="360" w:lineRule="auto"/>
        <w:ind w:firstLine="850"/>
        <w:jc w:val="both"/>
        <w:rPr>
          <w:rFonts w:ascii="Arial" w:eastAsia="Arial" w:hAnsi="Arial" w:cs="Arial"/>
          <w:b/>
          <w:bCs/>
          <w:sz w:val="22"/>
          <w:szCs w:val="22"/>
        </w:rPr>
      </w:pPr>
      <w:r w:rsidRPr="00A41DFD">
        <w:rPr>
          <w:rFonts w:ascii="Arial" w:eastAsia="Arial" w:hAnsi="Arial" w:cs="Arial"/>
          <w:b/>
          <w:bCs/>
          <w:sz w:val="22"/>
          <w:szCs w:val="22"/>
        </w:rPr>
        <w:t>Y CONSIDERANDO</w:t>
      </w:r>
    </w:p>
    <w:p w:rsidR="00953B2A" w:rsidRPr="00A41DFD" w:rsidRDefault="00A32662" w:rsidP="00F221CA">
      <w:pPr>
        <w:pStyle w:val="Normal1"/>
        <w:spacing w:line="360" w:lineRule="auto"/>
        <w:ind w:firstLine="850"/>
        <w:jc w:val="both"/>
        <w:rPr>
          <w:rFonts w:ascii="Arial" w:eastAsia="Arial" w:hAnsi="Arial" w:cs="Arial"/>
          <w:sz w:val="22"/>
          <w:szCs w:val="22"/>
        </w:rPr>
      </w:pPr>
      <w:r w:rsidRPr="00A41DFD">
        <w:rPr>
          <w:rFonts w:ascii="Arial" w:eastAsia="Arial" w:hAnsi="Arial" w:cs="Arial"/>
          <w:sz w:val="22"/>
          <w:szCs w:val="22"/>
        </w:rPr>
        <w:t>Que resulta menester reconocer a los animales como sujetos de derecho y a endurecer las penas para quienes cometan actos de crueldad, entendiendo que el maltrato animal es un síntoma de la violencia social.</w:t>
      </w:r>
    </w:p>
    <w:p w:rsidR="00953B2A" w:rsidRPr="00A41DFD" w:rsidRDefault="00A32662" w:rsidP="00F221CA">
      <w:pPr>
        <w:pStyle w:val="Normal1"/>
        <w:spacing w:line="360" w:lineRule="auto"/>
        <w:ind w:firstLine="850"/>
        <w:jc w:val="both"/>
        <w:rPr>
          <w:rFonts w:ascii="Arial" w:eastAsia="Arial" w:hAnsi="Arial" w:cs="Arial"/>
          <w:sz w:val="22"/>
          <w:szCs w:val="22"/>
        </w:rPr>
      </w:pPr>
      <w:r w:rsidRPr="00A41DFD">
        <w:rPr>
          <w:rFonts w:ascii="Arial" w:eastAsia="Arial" w:hAnsi="Arial" w:cs="Arial"/>
          <w:sz w:val="22"/>
          <w:szCs w:val="22"/>
        </w:rPr>
        <w:t>Que la Ley Nacional N° 14.346 establece una tutela penal específica frente a los malos tratos y los actos de crueldad contra los animales, reprimiendo tales conductas con pena de prisión.</w:t>
      </w:r>
    </w:p>
    <w:p w:rsidR="00953B2A" w:rsidRPr="00A41DFD" w:rsidRDefault="00A32662" w:rsidP="00F221CA">
      <w:pPr>
        <w:pStyle w:val="Normal1"/>
        <w:spacing w:line="360" w:lineRule="auto"/>
        <w:ind w:firstLine="850"/>
        <w:jc w:val="both"/>
        <w:rPr>
          <w:rFonts w:ascii="Arial" w:eastAsia="Arial" w:hAnsi="Arial" w:cs="Arial"/>
          <w:sz w:val="22"/>
          <w:szCs w:val="22"/>
        </w:rPr>
      </w:pPr>
      <w:r w:rsidRPr="00A41DFD">
        <w:rPr>
          <w:rFonts w:ascii="Arial" w:eastAsia="Arial" w:hAnsi="Arial" w:cs="Arial"/>
          <w:sz w:val="22"/>
          <w:szCs w:val="22"/>
        </w:rPr>
        <w:t>Que el artículo 3°, inciso 7, de dicha norma considera acto de crueldad lastimar o arrollar animales intencionalmente, causarles torturas o sufrimientos innecesarios, o matarlos por el solo espíritu de perversidad.</w:t>
      </w:r>
    </w:p>
    <w:p w:rsidR="00953B2A" w:rsidRPr="00A41DFD" w:rsidRDefault="00A32662" w:rsidP="00F221CA">
      <w:pPr>
        <w:pStyle w:val="Normal1"/>
        <w:spacing w:line="360" w:lineRule="auto"/>
        <w:ind w:firstLine="850"/>
        <w:jc w:val="both"/>
        <w:rPr>
          <w:rFonts w:ascii="Arial" w:eastAsia="Arial" w:hAnsi="Arial" w:cs="Arial"/>
          <w:sz w:val="22"/>
          <w:szCs w:val="22"/>
        </w:rPr>
      </w:pPr>
      <w:r w:rsidRPr="00A41DFD">
        <w:rPr>
          <w:rFonts w:ascii="Arial" w:eastAsia="Arial" w:hAnsi="Arial" w:cs="Arial"/>
          <w:sz w:val="22"/>
          <w:szCs w:val="22"/>
        </w:rPr>
        <w:t>Que los hechos de envenenamiento deliberado de animales pueden, según las circunstancias y la prueba reunida, resultar subsumibles en las figuras previstas por la Ley N° 14.346, por lo que corresponde preservar los elementos probatorios y ponerlos en conocimiento de la autoridad judicial competente.</w:t>
      </w:r>
    </w:p>
    <w:p w:rsidR="00953B2A" w:rsidRPr="00A41DFD" w:rsidRDefault="00A32662" w:rsidP="00F221CA">
      <w:pPr>
        <w:pStyle w:val="Normal1"/>
        <w:spacing w:line="360" w:lineRule="auto"/>
        <w:ind w:firstLine="851"/>
        <w:jc w:val="both"/>
        <w:rPr>
          <w:rFonts w:ascii="Arial" w:eastAsia="Arial" w:hAnsi="Arial" w:cs="Arial"/>
          <w:sz w:val="22"/>
          <w:szCs w:val="22"/>
        </w:rPr>
      </w:pPr>
      <w:r w:rsidRPr="00A41DFD">
        <w:rPr>
          <w:rFonts w:ascii="Arial" w:eastAsia="Arial" w:hAnsi="Arial" w:cs="Arial"/>
          <w:sz w:val="22"/>
          <w:szCs w:val="22"/>
        </w:rPr>
        <w:t>Que el artículo 27°, inciso 7, de la Ley Orgánica de las Municipalidades reconoce expresamente la competencia municipal para reglamentar la protección y el cuidado de los animales; debiendo prevenir, asistir, rescatar, preservar inicialmente elementos de prueba, aplicar sanciones administrativas y formular denuncias.</w:t>
      </w:r>
    </w:p>
    <w:p w:rsidR="00953B2A" w:rsidRPr="00A41DFD" w:rsidRDefault="00A32662" w:rsidP="00F221CA">
      <w:pPr>
        <w:pStyle w:val="Normal1"/>
        <w:spacing w:line="360" w:lineRule="auto"/>
        <w:ind w:firstLine="850"/>
        <w:jc w:val="both"/>
        <w:rPr>
          <w:rFonts w:ascii="Arial" w:eastAsia="Arial" w:hAnsi="Arial" w:cs="Arial"/>
          <w:sz w:val="22"/>
          <w:szCs w:val="22"/>
        </w:rPr>
      </w:pPr>
      <w:r w:rsidRPr="00A41DFD">
        <w:rPr>
          <w:rFonts w:ascii="Arial" w:eastAsia="Arial" w:hAnsi="Arial" w:cs="Arial"/>
          <w:sz w:val="22"/>
          <w:szCs w:val="22"/>
        </w:rPr>
        <w:t>Que la preservación adecuada del lugar, de los restos biológicos, de posibles sustancias tóxicas, de registros fílmicos y de testimonios</w:t>
      </w:r>
      <w:r w:rsidR="00D815FF">
        <w:rPr>
          <w:rFonts w:ascii="Arial" w:eastAsia="Arial" w:hAnsi="Arial" w:cs="Arial"/>
          <w:sz w:val="22"/>
          <w:szCs w:val="22"/>
        </w:rPr>
        <w:t>,</w:t>
      </w:r>
      <w:r w:rsidRPr="00A41DFD">
        <w:rPr>
          <w:rFonts w:ascii="Arial" w:eastAsia="Arial" w:hAnsi="Arial" w:cs="Arial"/>
          <w:sz w:val="22"/>
          <w:szCs w:val="22"/>
        </w:rPr>
        <w:t xml:space="preserve"> resulta determinante para evitar la pérdida o contaminación de evidencia y permitir una investigación penal eficaz.</w:t>
      </w:r>
    </w:p>
    <w:p w:rsidR="00953B2A" w:rsidRPr="00A41DFD" w:rsidRDefault="00A32662" w:rsidP="00F221CA">
      <w:pPr>
        <w:pStyle w:val="Normal1"/>
        <w:spacing w:line="360" w:lineRule="auto"/>
        <w:ind w:firstLine="850"/>
        <w:jc w:val="both"/>
        <w:rPr>
          <w:rFonts w:ascii="Arial" w:eastAsia="Arial" w:hAnsi="Arial" w:cs="Arial"/>
          <w:sz w:val="22"/>
          <w:szCs w:val="22"/>
        </w:rPr>
      </w:pPr>
      <w:r w:rsidRPr="00A41DFD">
        <w:rPr>
          <w:rFonts w:ascii="Arial" w:eastAsia="Arial" w:hAnsi="Arial" w:cs="Arial"/>
          <w:sz w:val="22"/>
          <w:szCs w:val="22"/>
        </w:rPr>
        <w:lastRenderedPageBreak/>
        <w:t>Que a finales del mes de enero del corriente año, se registraron en la zona del balneario de Azul, múltiples casos de envenenamiento de perros, sin que a la fecha se conozcan resultados de la investigación llevada adelante por el Departamento Ejecutivo y/o a partir de la denuncia judicial en curso.</w:t>
      </w:r>
    </w:p>
    <w:p w:rsidR="00953B2A" w:rsidRPr="00A41DFD" w:rsidRDefault="00A32662" w:rsidP="00F221CA">
      <w:pPr>
        <w:pStyle w:val="Normal1"/>
        <w:spacing w:line="360" w:lineRule="auto"/>
        <w:ind w:firstLine="850"/>
        <w:jc w:val="both"/>
        <w:rPr>
          <w:rFonts w:ascii="Arial" w:eastAsia="Arial" w:hAnsi="Arial" w:cs="Arial"/>
          <w:sz w:val="22"/>
          <w:szCs w:val="22"/>
        </w:rPr>
      </w:pPr>
      <w:r w:rsidRPr="00A41DFD">
        <w:rPr>
          <w:rFonts w:ascii="Arial" w:eastAsia="Arial" w:hAnsi="Arial" w:cs="Arial"/>
          <w:sz w:val="22"/>
          <w:szCs w:val="22"/>
        </w:rPr>
        <w:t>Que el domingo 26 de julio, se produjo un caso de atropello con fuga en la vía pública, e</w:t>
      </w:r>
      <w:r w:rsidR="00D815FF">
        <w:rPr>
          <w:rFonts w:ascii="Arial" w:eastAsia="Arial" w:hAnsi="Arial" w:cs="Arial"/>
          <w:sz w:val="22"/>
          <w:szCs w:val="22"/>
        </w:rPr>
        <w:t>n la intersección de Av. 25 de M</w:t>
      </w:r>
      <w:r w:rsidRPr="00A41DFD">
        <w:rPr>
          <w:rFonts w:ascii="Arial" w:eastAsia="Arial" w:hAnsi="Arial" w:cs="Arial"/>
          <w:sz w:val="22"/>
          <w:szCs w:val="22"/>
        </w:rPr>
        <w:t>ayo y Gral</w:t>
      </w:r>
      <w:r w:rsidR="00A41DFD">
        <w:rPr>
          <w:rFonts w:ascii="Arial" w:eastAsia="Arial" w:hAnsi="Arial" w:cs="Arial"/>
          <w:sz w:val="22"/>
          <w:szCs w:val="22"/>
        </w:rPr>
        <w:t>.</w:t>
      </w:r>
      <w:r w:rsidRPr="00A41DFD">
        <w:rPr>
          <w:rFonts w:ascii="Arial" w:eastAsia="Arial" w:hAnsi="Arial" w:cs="Arial"/>
          <w:sz w:val="22"/>
          <w:szCs w:val="22"/>
        </w:rPr>
        <w:t xml:space="preserve"> Paz, donde una camioneta Amarok gris embistió a un perro cachorro y se dio a la fuga, provocándole posteriormente la muerte.</w:t>
      </w:r>
    </w:p>
    <w:p w:rsidR="00953B2A" w:rsidRPr="00A41DFD" w:rsidRDefault="00A32662" w:rsidP="00F221CA">
      <w:pPr>
        <w:pStyle w:val="Normal1"/>
        <w:spacing w:line="360" w:lineRule="auto"/>
        <w:ind w:firstLine="850"/>
        <w:jc w:val="both"/>
        <w:rPr>
          <w:rFonts w:ascii="Arial" w:eastAsia="Arial" w:hAnsi="Arial" w:cs="Arial"/>
          <w:sz w:val="22"/>
          <w:szCs w:val="22"/>
        </w:rPr>
      </w:pPr>
      <w:r w:rsidRPr="00A41DFD">
        <w:rPr>
          <w:rFonts w:ascii="Arial" w:eastAsia="Arial" w:hAnsi="Arial" w:cs="Arial"/>
          <w:sz w:val="22"/>
          <w:szCs w:val="22"/>
        </w:rPr>
        <w:t xml:space="preserve">Que el pasado lunes 27 se produjo el envenenamiento de una perra callejera que se encontraba en las inmediaciones del Hospital Municipal. Una perra que frecuentaba la terminal de ómnibus, entre otros lugares de la ciudad, y que no generaba ningún inconveniente en la vía pública. </w:t>
      </w:r>
    </w:p>
    <w:p w:rsidR="00953B2A" w:rsidRPr="00A41DFD" w:rsidRDefault="00A32662" w:rsidP="00F221CA">
      <w:pPr>
        <w:pStyle w:val="Normal1"/>
        <w:spacing w:line="360" w:lineRule="auto"/>
        <w:ind w:firstLine="850"/>
        <w:jc w:val="both"/>
        <w:rPr>
          <w:rFonts w:ascii="Arial" w:eastAsia="Arial" w:hAnsi="Arial" w:cs="Arial"/>
          <w:sz w:val="22"/>
          <w:szCs w:val="22"/>
        </w:rPr>
      </w:pPr>
      <w:r w:rsidRPr="00A41DFD">
        <w:rPr>
          <w:rFonts w:ascii="Arial" w:eastAsia="Arial" w:hAnsi="Arial" w:cs="Arial"/>
          <w:sz w:val="22"/>
          <w:szCs w:val="22"/>
        </w:rPr>
        <w:t>Que ante estos hechos el Municipio no puede permanecer inerte, tiene la obligación legal y moral de actuar, investigar, prevenir y sancionar.</w:t>
      </w:r>
    </w:p>
    <w:p w:rsidR="00953B2A" w:rsidRPr="00A41DFD" w:rsidRDefault="00A32662" w:rsidP="00F221CA">
      <w:pPr>
        <w:pStyle w:val="Normal1"/>
        <w:spacing w:line="360" w:lineRule="auto"/>
        <w:ind w:firstLine="850"/>
        <w:jc w:val="both"/>
        <w:rPr>
          <w:rFonts w:ascii="Arial" w:eastAsia="Arial" w:hAnsi="Arial" w:cs="Arial"/>
          <w:sz w:val="22"/>
          <w:szCs w:val="22"/>
        </w:rPr>
      </w:pPr>
      <w:r w:rsidRPr="00A41DFD">
        <w:rPr>
          <w:rFonts w:ascii="Arial" w:eastAsia="Arial" w:hAnsi="Arial" w:cs="Arial"/>
          <w:sz w:val="22"/>
          <w:szCs w:val="22"/>
        </w:rPr>
        <w:t>Que resulta necesario contar con un protocolo municipal que establezca canales de recepción, mecanismos de asistencia veterinaria, pautas de resguardo y coordinación inmediata con los organismos técnicos competentes.</w:t>
      </w:r>
    </w:p>
    <w:p w:rsidR="00953B2A" w:rsidRPr="00A41DFD" w:rsidRDefault="00A32662" w:rsidP="00F221CA">
      <w:pPr>
        <w:pStyle w:val="Normal1"/>
        <w:spacing w:line="360" w:lineRule="auto"/>
        <w:ind w:firstLine="850"/>
        <w:jc w:val="both"/>
        <w:rPr>
          <w:rFonts w:ascii="Arial" w:eastAsia="Arial" w:hAnsi="Arial" w:cs="Arial"/>
          <w:sz w:val="22"/>
          <w:szCs w:val="22"/>
        </w:rPr>
      </w:pPr>
      <w:r w:rsidRPr="00A41DFD">
        <w:rPr>
          <w:rFonts w:ascii="Arial" w:eastAsia="Arial" w:hAnsi="Arial" w:cs="Arial"/>
          <w:sz w:val="22"/>
          <w:szCs w:val="22"/>
        </w:rPr>
        <w:t>Que la falta de un protocolo claro y de respuestas genera impunidad y mayor maltrato animal.</w:t>
      </w:r>
    </w:p>
    <w:p w:rsidR="00953B2A" w:rsidRPr="00A41DFD" w:rsidRDefault="00A32662" w:rsidP="00F221CA">
      <w:pPr>
        <w:pStyle w:val="Normal1"/>
        <w:spacing w:line="360" w:lineRule="auto"/>
        <w:ind w:firstLine="850"/>
        <w:jc w:val="both"/>
        <w:rPr>
          <w:rFonts w:ascii="Arial" w:eastAsia="Arial" w:hAnsi="Arial" w:cs="Arial"/>
          <w:sz w:val="22"/>
          <w:szCs w:val="22"/>
        </w:rPr>
      </w:pPr>
      <w:r w:rsidRPr="00A41DFD">
        <w:rPr>
          <w:rFonts w:ascii="Arial" w:eastAsia="Arial" w:hAnsi="Arial" w:cs="Arial"/>
          <w:sz w:val="22"/>
          <w:szCs w:val="22"/>
        </w:rPr>
        <w:t>Que es deber del Estado prevenir todo acto de crueldad o maltrato animal.</w:t>
      </w:r>
    </w:p>
    <w:p w:rsidR="00F221CA" w:rsidRPr="00F221CA" w:rsidRDefault="00F221CA" w:rsidP="00F221CA">
      <w:pPr>
        <w:spacing w:line="360" w:lineRule="auto"/>
        <w:jc w:val="center"/>
        <w:rPr>
          <w:rFonts w:ascii="Arial" w:eastAsia="Calibri" w:hAnsi="Arial" w:cs="Arial"/>
          <w:b/>
          <w:kern w:val="2"/>
          <w:sz w:val="22"/>
          <w:szCs w:val="22"/>
          <w:lang w:val="es-ES" w:eastAsia="es-AR"/>
        </w:rPr>
      </w:pPr>
      <w:r w:rsidRPr="00F221CA">
        <w:rPr>
          <w:rFonts w:ascii="Arial" w:eastAsia="Calibri" w:hAnsi="Arial" w:cs="Arial"/>
          <w:b/>
          <w:kern w:val="2"/>
          <w:sz w:val="22"/>
          <w:szCs w:val="22"/>
          <w:lang w:val="es-ES" w:eastAsia="es-AR"/>
        </w:rPr>
        <w:t xml:space="preserve">POR ELLO, tratado sobre tablas y aprobado por </w:t>
      </w:r>
      <w:r>
        <w:rPr>
          <w:rFonts w:ascii="Arial" w:eastAsia="Calibri" w:hAnsi="Arial" w:cs="Arial"/>
          <w:b/>
          <w:kern w:val="2"/>
          <w:sz w:val="22"/>
          <w:szCs w:val="22"/>
          <w:lang w:val="es-ES" w:eastAsia="es-AR"/>
        </w:rPr>
        <w:t>mayoría</w:t>
      </w:r>
    </w:p>
    <w:p w:rsidR="00F221CA" w:rsidRPr="00F221CA" w:rsidRDefault="00F221CA" w:rsidP="00F221CA">
      <w:pPr>
        <w:keepNext/>
        <w:spacing w:line="360" w:lineRule="auto"/>
        <w:jc w:val="center"/>
        <w:outlineLvl w:val="1"/>
        <w:rPr>
          <w:rFonts w:ascii="Arial" w:eastAsia="Calibri" w:hAnsi="Arial" w:cs="Arial"/>
          <w:b/>
          <w:kern w:val="2"/>
          <w:sz w:val="22"/>
          <w:szCs w:val="22"/>
          <w:lang w:val="es-ES" w:eastAsia="es-AR"/>
        </w:rPr>
      </w:pPr>
      <w:r w:rsidRPr="00F221CA">
        <w:rPr>
          <w:rFonts w:ascii="Arial" w:eastAsia="Calibri" w:hAnsi="Arial" w:cs="Arial"/>
          <w:b/>
          <w:kern w:val="2"/>
          <w:sz w:val="22"/>
          <w:szCs w:val="22"/>
          <w:lang w:val="es-ES" w:eastAsia="es-AR"/>
        </w:rPr>
        <w:t>EL CONCEJO DELIBERANTE DEL PARTIDO DE AZUL</w:t>
      </w:r>
    </w:p>
    <w:p w:rsidR="00F221CA" w:rsidRPr="00F221CA" w:rsidRDefault="00F221CA" w:rsidP="00F221CA">
      <w:pPr>
        <w:spacing w:line="360" w:lineRule="auto"/>
        <w:jc w:val="center"/>
        <w:rPr>
          <w:rFonts w:ascii="Arial" w:eastAsia="Calibri" w:hAnsi="Arial" w:cs="Arial"/>
          <w:b/>
          <w:kern w:val="2"/>
          <w:sz w:val="22"/>
          <w:szCs w:val="22"/>
          <w:lang w:val="es-ES" w:eastAsia="es-AR"/>
        </w:rPr>
      </w:pPr>
      <w:r w:rsidRPr="00F221CA">
        <w:rPr>
          <w:rFonts w:ascii="Arial" w:eastAsia="Calibri" w:hAnsi="Arial" w:cs="Arial"/>
          <w:b/>
          <w:kern w:val="2"/>
          <w:sz w:val="22"/>
          <w:szCs w:val="22"/>
          <w:lang w:val="es-ES" w:eastAsia="es-AR"/>
        </w:rPr>
        <w:t>Acuerda y resuelve la siguiente</w:t>
      </w:r>
    </w:p>
    <w:p w:rsidR="004C0E89" w:rsidRDefault="00F221CA" w:rsidP="00F221CA">
      <w:pPr>
        <w:pStyle w:val="Normal1"/>
        <w:spacing w:line="360" w:lineRule="auto"/>
        <w:jc w:val="center"/>
        <w:rPr>
          <w:rFonts w:ascii="Arial" w:eastAsia="Arial" w:hAnsi="Arial" w:cs="Arial"/>
          <w:b/>
          <w:bCs/>
          <w:sz w:val="22"/>
          <w:szCs w:val="22"/>
          <w:u w:val="single"/>
        </w:rPr>
      </w:pPr>
      <w:r w:rsidRPr="00F221CA">
        <w:rPr>
          <w:rFonts w:ascii="Arial" w:eastAsia="Calibri" w:hAnsi="Arial" w:cs="Arial"/>
          <w:b/>
          <w:kern w:val="2"/>
          <w:sz w:val="22"/>
          <w:szCs w:val="22"/>
          <w:u w:val="single"/>
          <w:lang w:val="es-ES" w:eastAsia="en-US"/>
        </w:rPr>
        <w:t>COMUNICACIÓN</w:t>
      </w:r>
    </w:p>
    <w:p w:rsidR="00953B2A" w:rsidRPr="00A41DFD" w:rsidRDefault="00953B2A" w:rsidP="00F221CA">
      <w:pPr>
        <w:pStyle w:val="Normal1"/>
        <w:spacing w:line="360" w:lineRule="auto"/>
        <w:jc w:val="both"/>
        <w:rPr>
          <w:rFonts w:ascii="Arial" w:eastAsia="Arial" w:hAnsi="Arial" w:cs="Arial"/>
          <w:b/>
          <w:bCs/>
          <w:sz w:val="22"/>
          <w:szCs w:val="22"/>
        </w:rPr>
      </w:pPr>
    </w:p>
    <w:p w:rsidR="00953B2A" w:rsidRPr="00A41DFD" w:rsidRDefault="00A32662" w:rsidP="00F221CA">
      <w:pPr>
        <w:pStyle w:val="Normal1"/>
        <w:pBdr>
          <w:top w:val="nil"/>
          <w:left w:val="nil"/>
          <w:bottom w:val="nil"/>
          <w:right w:val="nil"/>
          <w:between w:val="nil"/>
        </w:pBdr>
        <w:spacing w:line="360" w:lineRule="auto"/>
        <w:jc w:val="both"/>
        <w:rPr>
          <w:rFonts w:ascii="Arial" w:eastAsia="Arial" w:hAnsi="Arial" w:cs="Arial"/>
          <w:color w:val="000000"/>
          <w:sz w:val="22"/>
          <w:szCs w:val="22"/>
        </w:rPr>
      </w:pPr>
      <w:r w:rsidRPr="00A41DFD">
        <w:rPr>
          <w:rFonts w:ascii="Arial" w:eastAsia="Arial" w:hAnsi="Arial" w:cs="Arial"/>
          <w:b/>
          <w:bCs/>
          <w:smallCaps/>
          <w:sz w:val="22"/>
          <w:szCs w:val="22"/>
          <w:u w:val="single"/>
        </w:rPr>
        <w:t>ARTÍCULO</w:t>
      </w:r>
      <w:r w:rsidRPr="00A41DFD">
        <w:rPr>
          <w:rFonts w:ascii="Arial" w:eastAsia="Arial" w:hAnsi="Arial" w:cs="Arial"/>
          <w:b/>
          <w:bCs/>
          <w:smallCaps/>
          <w:color w:val="000000"/>
          <w:sz w:val="22"/>
          <w:szCs w:val="22"/>
          <w:u w:val="single"/>
        </w:rPr>
        <w:t xml:space="preserve"> 1º.-</w:t>
      </w:r>
      <w:r w:rsidRPr="00A41DFD">
        <w:rPr>
          <w:rFonts w:ascii="Arial" w:eastAsia="Arial" w:hAnsi="Arial" w:cs="Arial"/>
          <w:b/>
          <w:bCs/>
          <w:smallCaps/>
          <w:color w:val="000000"/>
          <w:sz w:val="22"/>
          <w:szCs w:val="22"/>
        </w:rPr>
        <w:t xml:space="preserve"> </w:t>
      </w:r>
      <w:r w:rsidR="00D815FF">
        <w:rPr>
          <w:rFonts w:ascii="Arial" w:eastAsia="Arial" w:hAnsi="Arial" w:cs="Arial"/>
          <w:smallCaps/>
          <w:color w:val="000000"/>
          <w:sz w:val="22"/>
          <w:szCs w:val="22"/>
        </w:rPr>
        <w:t>SOLICÍ</w:t>
      </w:r>
      <w:r w:rsidRPr="00A41DFD">
        <w:rPr>
          <w:rFonts w:ascii="Arial" w:eastAsia="Arial" w:hAnsi="Arial" w:cs="Arial"/>
          <w:smallCaps/>
          <w:color w:val="000000"/>
          <w:sz w:val="22"/>
          <w:szCs w:val="22"/>
        </w:rPr>
        <w:t>TASE</w:t>
      </w:r>
      <w:r w:rsidRPr="00A41DFD">
        <w:rPr>
          <w:rFonts w:ascii="Arial" w:eastAsia="Arial" w:hAnsi="Arial" w:cs="Arial"/>
          <w:b/>
          <w:bCs/>
          <w:color w:val="000000"/>
          <w:sz w:val="22"/>
          <w:szCs w:val="22"/>
        </w:rPr>
        <w:t xml:space="preserve"> </w:t>
      </w:r>
      <w:r w:rsidRPr="00A41DFD">
        <w:rPr>
          <w:rFonts w:ascii="Arial" w:eastAsia="Arial" w:hAnsi="Arial" w:cs="Arial"/>
          <w:color w:val="000000"/>
          <w:sz w:val="22"/>
          <w:szCs w:val="22"/>
        </w:rPr>
        <w:t xml:space="preserve">al Departamento Ejecutivo que, a través del área que corresponda, informe a este </w:t>
      </w:r>
      <w:r w:rsidRPr="00A41DFD">
        <w:rPr>
          <w:rFonts w:ascii="Arial" w:eastAsia="Arial" w:hAnsi="Arial" w:cs="Arial"/>
          <w:sz w:val="22"/>
          <w:szCs w:val="22"/>
        </w:rPr>
        <w:t>C</w:t>
      </w:r>
      <w:r w:rsidRPr="00A41DFD">
        <w:rPr>
          <w:rFonts w:ascii="Arial" w:eastAsia="Arial" w:hAnsi="Arial" w:cs="Arial"/>
          <w:color w:val="000000"/>
          <w:sz w:val="22"/>
          <w:szCs w:val="22"/>
        </w:rPr>
        <w:t>uerpo:</w:t>
      </w:r>
    </w:p>
    <w:p w:rsidR="00953B2A" w:rsidRPr="00A41DFD" w:rsidRDefault="00A32662" w:rsidP="00F221CA">
      <w:pPr>
        <w:pStyle w:val="Normal1"/>
        <w:numPr>
          <w:ilvl w:val="0"/>
          <w:numId w:val="1"/>
        </w:numPr>
        <w:pBdr>
          <w:top w:val="nil"/>
          <w:left w:val="nil"/>
          <w:bottom w:val="nil"/>
          <w:right w:val="nil"/>
          <w:between w:val="nil"/>
        </w:pBdr>
        <w:spacing w:line="360" w:lineRule="auto"/>
        <w:ind w:left="714" w:hanging="357"/>
        <w:jc w:val="both"/>
        <w:rPr>
          <w:rFonts w:ascii="Arial" w:eastAsia="Arial" w:hAnsi="Arial" w:cs="Arial"/>
          <w:color w:val="000000"/>
          <w:sz w:val="22"/>
          <w:szCs w:val="22"/>
        </w:rPr>
      </w:pPr>
      <w:r w:rsidRPr="00A41DFD">
        <w:rPr>
          <w:rFonts w:ascii="Arial" w:eastAsia="Arial" w:hAnsi="Arial" w:cs="Arial"/>
          <w:color w:val="000000"/>
          <w:sz w:val="22"/>
          <w:szCs w:val="22"/>
        </w:rPr>
        <w:t>Protocolo vigente de actuación ante casos de maltrato, envenenamiento y atropello animal en la vía pública.</w:t>
      </w:r>
    </w:p>
    <w:p w:rsidR="00953B2A" w:rsidRPr="00A41DFD" w:rsidRDefault="00A32662" w:rsidP="00F221CA">
      <w:pPr>
        <w:pStyle w:val="Normal1"/>
        <w:numPr>
          <w:ilvl w:val="0"/>
          <w:numId w:val="1"/>
        </w:numPr>
        <w:pBdr>
          <w:top w:val="nil"/>
          <w:left w:val="nil"/>
          <w:bottom w:val="nil"/>
          <w:right w:val="nil"/>
          <w:between w:val="nil"/>
        </w:pBdr>
        <w:spacing w:line="360" w:lineRule="auto"/>
        <w:ind w:left="714" w:hanging="357"/>
        <w:jc w:val="both"/>
        <w:rPr>
          <w:rFonts w:ascii="Arial" w:eastAsia="Arial" w:hAnsi="Arial" w:cs="Arial"/>
          <w:color w:val="000000"/>
          <w:sz w:val="22"/>
          <w:szCs w:val="22"/>
        </w:rPr>
      </w:pPr>
      <w:r w:rsidRPr="00A41DFD">
        <w:rPr>
          <w:rFonts w:ascii="Arial" w:eastAsia="Arial" w:hAnsi="Arial" w:cs="Arial"/>
          <w:color w:val="000000"/>
          <w:sz w:val="22"/>
          <w:szCs w:val="22"/>
        </w:rPr>
        <w:t>Estados de las actuaciones e investigaciones realizadas por los casos de envenenamiento en la zona del balneario a fines del mes de enero del corriente año.</w:t>
      </w:r>
    </w:p>
    <w:p w:rsidR="00953B2A" w:rsidRPr="00A41DFD" w:rsidRDefault="00A32662" w:rsidP="00F221CA">
      <w:pPr>
        <w:pStyle w:val="Normal1"/>
        <w:numPr>
          <w:ilvl w:val="0"/>
          <w:numId w:val="1"/>
        </w:numPr>
        <w:pBdr>
          <w:top w:val="nil"/>
          <w:left w:val="nil"/>
          <w:bottom w:val="nil"/>
          <w:right w:val="nil"/>
          <w:between w:val="nil"/>
        </w:pBdr>
        <w:spacing w:line="360" w:lineRule="auto"/>
        <w:ind w:left="714" w:hanging="357"/>
        <w:jc w:val="both"/>
        <w:rPr>
          <w:rFonts w:ascii="Arial" w:eastAsia="Arial" w:hAnsi="Arial" w:cs="Arial"/>
          <w:color w:val="000000"/>
          <w:sz w:val="22"/>
          <w:szCs w:val="22"/>
        </w:rPr>
      </w:pPr>
      <w:r w:rsidRPr="00A41DFD">
        <w:rPr>
          <w:rFonts w:ascii="Arial" w:eastAsia="Arial" w:hAnsi="Arial" w:cs="Arial"/>
          <w:color w:val="000000"/>
          <w:sz w:val="22"/>
          <w:szCs w:val="22"/>
        </w:rPr>
        <w:t>Intervención del Municipio en el caso de atropello con fuga</w:t>
      </w:r>
      <w:r w:rsidR="00D815FF">
        <w:rPr>
          <w:rFonts w:ascii="Arial" w:eastAsia="Arial" w:hAnsi="Arial" w:cs="Arial"/>
          <w:color w:val="000000"/>
          <w:sz w:val="22"/>
          <w:szCs w:val="22"/>
        </w:rPr>
        <w:t xml:space="preserve"> y del envenenamiento localizado</w:t>
      </w:r>
      <w:r w:rsidRPr="00A41DFD">
        <w:rPr>
          <w:rFonts w:ascii="Arial" w:eastAsia="Arial" w:hAnsi="Arial" w:cs="Arial"/>
          <w:color w:val="000000"/>
          <w:sz w:val="22"/>
          <w:szCs w:val="22"/>
        </w:rPr>
        <w:t xml:space="preserve"> en la zona del </w:t>
      </w:r>
      <w:r w:rsidRPr="00A41DFD">
        <w:rPr>
          <w:rFonts w:ascii="Arial" w:eastAsia="Arial" w:hAnsi="Arial" w:cs="Arial"/>
          <w:sz w:val="22"/>
          <w:szCs w:val="22"/>
        </w:rPr>
        <w:t>H</w:t>
      </w:r>
      <w:r w:rsidRPr="00A41DFD">
        <w:rPr>
          <w:rFonts w:ascii="Arial" w:eastAsia="Arial" w:hAnsi="Arial" w:cs="Arial"/>
          <w:color w:val="000000"/>
          <w:sz w:val="22"/>
          <w:szCs w:val="22"/>
        </w:rPr>
        <w:t xml:space="preserve">ospital </w:t>
      </w:r>
      <w:r w:rsidRPr="00A41DFD">
        <w:rPr>
          <w:rFonts w:ascii="Arial" w:eastAsia="Arial" w:hAnsi="Arial" w:cs="Arial"/>
          <w:sz w:val="22"/>
          <w:szCs w:val="22"/>
        </w:rPr>
        <w:t>M</w:t>
      </w:r>
      <w:r w:rsidRPr="00A41DFD">
        <w:rPr>
          <w:rFonts w:ascii="Arial" w:eastAsia="Arial" w:hAnsi="Arial" w:cs="Arial"/>
          <w:color w:val="000000"/>
          <w:sz w:val="22"/>
          <w:szCs w:val="22"/>
        </w:rPr>
        <w:t>unicipal.</w:t>
      </w:r>
    </w:p>
    <w:p w:rsidR="00953B2A" w:rsidRPr="00A41DFD" w:rsidRDefault="00A32662" w:rsidP="00F221CA">
      <w:pPr>
        <w:pStyle w:val="Normal1"/>
        <w:numPr>
          <w:ilvl w:val="0"/>
          <w:numId w:val="1"/>
        </w:numPr>
        <w:pBdr>
          <w:top w:val="nil"/>
          <w:left w:val="nil"/>
          <w:bottom w:val="nil"/>
          <w:right w:val="nil"/>
          <w:between w:val="nil"/>
        </w:pBdr>
        <w:spacing w:line="360" w:lineRule="auto"/>
        <w:ind w:left="714" w:hanging="357"/>
        <w:jc w:val="both"/>
        <w:rPr>
          <w:rFonts w:ascii="Arial" w:eastAsia="Arial" w:hAnsi="Arial" w:cs="Arial"/>
          <w:color w:val="000000"/>
          <w:sz w:val="22"/>
          <w:szCs w:val="22"/>
        </w:rPr>
      </w:pPr>
      <w:r w:rsidRPr="00A41DFD">
        <w:rPr>
          <w:rFonts w:ascii="Arial" w:eastAsia="Arial" w:hAnsi="Arial" w:cs="Arial"/>
          <w:color w:val="000000"/>
          <w:sz w:val="22"/>
          <w:szCs w:val="22"/>
        </w:rPr>
        <w:lastRenderedPageBreak/>
        <w:t>Denuncias penales realizadas ante la Fiscalía en el marco de la Ley N° 14.346, adjuntando número de expediente.</w:t>
      </w:r>
    </w:p>
    <w:p w:rsidR="00953B2A" w:rsidRPr="00A41DFD" w:rsidRDefault="00A32662" w:rsidP="00F221CA">
      <w:pPr>
        <w:pStyle w:val="Normal1"/>
        <w:numPr>
          <w:ilvl w:val="0"/>
          <w:numId w:val="1"/>
        </w:numPr>
        <w:pBdr>
          <w:top w:val="nil"/>
          <w:left w:val="nil"/>
          <w:bottom w:val="nil"/>
          <w:right w:val="nil"/>
          <w:between w:val="nil"/>
        </w:pBdr>
        <w:spacing w:line="360" w:lineRule="auto"/>
        <w:ind w:left="714" w:hanging="357"/>
        <w:jc w:val="both"/>
        <w:rPr>
          <w:rFonts w:ascii="Arial" w:eastAsia="Arial" w:hAnsi="Arial" w:cs="Arial"/>
          <w:color w:val="000000"/>
          <w:sz w:val="22"/>
          <w:szCs w:val="22"/>
        </w:rPr>
      </w:pPr>
      <w:r w:rsidRPr="00A41DFD">
        <w:rPr>
          <w:rFonts w:ascii="Arial" w:eastAsia="Arial" w:hAnsi="Arial" w:cs="Arial"/>
          <w:color w:val="000000"/>
          <w:sz w:val="22"/>
          <w:szCs w:val="22"/>
        </w:rPr>
        <w:t>Medidas de prevención y campañas de concientización realizadas para evitar la repetición de estos hechos.</w:t>
      </w:r>
    </w:p>
    <w:p w:rsidR="00953B2A" w:rsidRPr="00A41DFD" w:rsidRDefault="00953B2A" w:rsidP="00F221CA">
      <w:pPr>
        <w:pStyle w:val="Normal1"/>
        <w:pBdr>
          <w:top w:val="nil"/>
          <w:left w:val="nil"/>
          <w:bottom w:val="nil"/>
          <w:right w:val="nil"/>
          <w:between w:val="nil"/>
        </w:pBdr>
        <w:spacing w:line="360" w:lineRule="auto"/>
        <w:jc w:val="both"/>
        <w:rPr>
          <w:rFonts w:ascii="Arial" w:eastAsia="Arial" w:hAnsi="Arial" w:cs="Arial"/>
          <w:b/>
          <w:bCs/>
          <w:color w:val="000000"/>
          <w:sz w:val="22"/>
          <w:szCs w:val="22"/>
          <w:u w:val="single"/>
        </w:rPr>
      </w:pPr>
    </w:p>
    <w:p w:rsidR="00953B2A" w:rsidRPr="00A41DFD" w:rsidRDefault="00A32662" w:rsidP="00F221CA">
      <w:pPr>
        <w:pStyle w:val="Normal1"/>
        <w:spacing w:line="360" w:lineRule="auto"/>
        <w:jc w:val="both"/>
        <w:rPr>
          <w:rFonts w:ascii="Arial" w:eastAsia="Arial" w:hAnsi="Arial" w:cs="Arial"/>
          <w:sz w:val="22"/>
          <w:szCs w:val="22"/>
        </w:rPr>
      </w:pPr>
      <w:r w:rsidRPr="00A41DFD">
        <w:rPr>
          <w:rFonts w:ascii="Arial" w:eastAsia="Arial" w:hAnsi="Arial" w:cs="Arial"/>
          <w:b/>
          <w:bCs/>
          <w:sz w:val="22"/>
          <w:szCs w:val="22"/>
          <w:u w:val="single"/>
        </w:rPr>
        <w:t>ART</w:t>
      </w:r>
      <w:r w:rsidR="00D815FF">
        <w:rPr>
          <w:rFonts w:ascii="Arial" w:eastAsia="Arial" w:hAnsi="Arial" w:cs="Arial"/>
          <w:b/>
          <w:bCs/>
          <w:sz w:val="22"/>
          <w:szCs w:val="22"/>
          <w:u w:val="single"/>
        </w:rPr>
        <w:t>Í</w:t>
      </w:r>
      <w:r w:rsidRPr="00A41DFD">
        <w:rPr>
          <w:rFonts w:ascii="Arial" w:eastAsia="Arial" w:hAnsi="Arial" w:cs="Arial"/>
          <w:b/>
          <w:bCs/>
          <w:sz w:val="22"/>
          <w:szCs w:val="22"/>
          <w:u w:val="single"/>
        </w:rPr>
        <w:t>CULO 2º.-</w:t>
      </w:r>
      <w:r w:rsidRPr="00A41DFD">
        <w:rPr>
          <w:rFonts w:ascii="Arial" w:eastAsia="Arial" w:hAnsi="Arial" w:cs="Arial"/>
          <w:b/>
          <w:bCs/>
          <w:sz w:val="22"/>
          <w:szCs w:val="22"/>
        </w:rPr>
        <w:t xml:space="preserve"> </w:t>
      </w:r>
      <w:r w:rsidR="00D815FF">
        <w:rPr>
          <w:rFonts w:ascii="Arial" w:eastAsia="Arial" w:hAnsi="Arial" w:cs="Arial"/>
          <w:sz w:val="22"/>
          <w:szCs w:val="22"/>
        </w:rPr>
        <w:t>INSTRÚYE</w:t>
      </w:r>
      <w:r w:rsidRPr="00A41DFD">
        <w:rPr>
          <w:rFonts w:ascii="Arial" w:eastAsia="Arial" w:hAnsi="Arial" w:cs="Arial"/>
          <w:sz w:val="22"/>
          <w:szCs w:val="22"/>
        </w:rPr>
        <w:t>SE</w:t>
      </w:r>
      <w:r w:rsidRPr="00A41DFD">
        <w:rPr>
          <w:rFonts w:ascii="Arial" w:eastAsia="Arial" w:hAnsi="Arial" w:cs="Arial"/>
          <w:b/>
          <w:bCs/>
          <w:sz w:val="22"/>
          <w:szCs w:val="22"/>
        </w:rPr>
        <w:t xml:space="preserve"> </w:t>
      </w:r>
      <w:r w:rsidRPr="00A41DFD">
        <w:rPr>
          <w:rFonts w:ascii="Arial" w:eastAsia="Arial" w:hAnsi="Arial" w:cs="Arial"/>
          <w:sz w:val="22"/>
          <w:szCs w:val="22"/>
        </w:rPr>
        <w:t>al Departamento Ejecutivo que, a través del área que corresponda, elabore e implemente un Protocolo Municipal de Intervención ante casos de Maltrato Animal que incluya, como mínimo:</w:t>
      </w:r>
    </w:p>
    <w:p w:rsidR="00953B2A" w:rsidRPr="00A41DFD" w:rsidRDefault="00A32662" w:rsidP="00F221CA">
      <w:pPr>
        <w:pStyle w:val="Normal1"/>
        <w:spacing w:line="360" w:lineRule="auto"/>
        <w:jc w:val="both"/>
        <w:rPr>
          <w:rFonts w:ascii="Arial" w:eastAsia="Arial" w:hAnsi="Arial" w:cs="Arial"/>
          <w:sz w:val="22"/>
          <w:szCs w:val="22"/>
        </w:rPr>
      </w:pPr>
      <w:r w:rsidRPr="00A41DFD">
        <w:rPr>
          <w:rFonts w:ascii="Arial" w:eastAsia="Arial" w:hAnsi="Arial" w:cs="Arial"/>
          <w:sz w:val="22"/>
          <w:szCs w:val="22"/>
        </w:rPr>
        <w:t>1- Línea telefónica y WhatsApp de denuncia 24Hs.</w:t>
      </w:r>
    </w:p>
    <w:p w:rsidR="00953B2A" w:rsidRPr="00A41DFD" w:rsidRDefault="00A32662" w:rsidP="00F221CA">
      <w:pPr>
        <w:pStyle w:val="Normal1"/>
        <w:spacing w:line="360" w:lineRule="auto"/>
        <w:jc w:val="both"/>
        <w:rPr>
          <w:rFonts w:ascii="Arial" w:eastAsia="Arial" w:hAnsi="Arial" w:cs="Arial"/>
          <w:sz w:val="22"/>
          <w:szCs w:val="22"/>
        </w:rPr>
      </w:pPr>
      <w:r w:rsidRPr="00A41DFD">
        <w:rPr>
          <w:rFonts w:ascii="Arial" w:eastAsia="Arial" w:hAnsi="Arial" w:cs="Arial"/>
          <w:sz w:val="22"/>
          <w:szCs w:val="22"/>
        </w:rPr>
        <w:t>2- Equipo de intervención rápida para rescate y resguardo.</w:t>
      </w:r>
    </w:p>
    <w:p w:rsidR="00953B2A" w:rsidRPr="00A41DFD" w:rsidRDefault="00A32662" w:rsidP="00F221CA">
      <w:pPr>
        <w:pStyle w:val="Normal1"/>
        <w:spacing w:line="360" w:lineRule="auto"/>
        <w:jc w:val="both"/>
        <w:rPr>
          <w:rFonts w:ascii="Arial" w:eastAsia="Arial" w:hAnsi="Arial" w:cs="Arial"/>
          <w:sz w:val="22"/>
          <w:szCs w:val="22"/>
        </w:rPr>
      </w:pPr>
      <w:r w:rsidRPr="00A41DFD">
        <w:rPr>
          <w:rFonts w:ascii="Arial" w:eastAsia="Arial" w:hAnsi="Arial" w:cs="Arial"/>
          <w:sz w:val="22"/>
          <w:szCs w:val="22"/>
        </w:rPr>
        <w:t>3- Procedimiento para preservación de pruebas y realización de pericias en casos de envenenamiento.</w:t>
      </w:r>
    </w:p>
    <w:p w:rsidR="00953B2A" w:rsidRPr="00A41DFD" w:rsidRDefault="00A32662" w:rsidP="00F221CA">
      <w:pPr>
        <w:pStyle w:val="Normal1"/>
        <w:spacing w:line="360" w:lineRule="auto"/>
        <w:jc w:val="both"/>
        <w:rPr>
          <w:rFonts w:ascii="Arial" w:eastAsia="Arial" w:hAnsi="Arial" w:cs="Arial"/>
          <w:sz w:val="22"/>
          <w:szCs w:val="22"/>
        </w:rPr>
      </w:pPr>
      <w:r w:rsidRPr="00A41DFD">
        <w:rPr>
          <w:rFonts w:ascii="Arial" w:eastAsia="Arial" w:hAnsi="Arial" w:cs="Arial"/>
          <w:sz w:val="22"/>
          <w:szCs w:val="22"/>
        </w:rPr>
        <w:t>4- Denuncia penal de oficio por parte del Municipio en todos los casos de presunta infracción a la Ley N°</w:t>
      </w:r>
      <w:r w:rsidR="00D815FF">
        <w:rPr>
          <w:rFonts w:ascii="Arial" w:eastAsia="Arial" w:hAnsi="Arial" w:cs="Arial"/>
          <w:sz w:val="22"/>
          <w:szCs w:val="22"/>
        </w:rPr>
        <w:t xml:space="preserve"> </w:t>
      </w:r>
      <w:r w:rsidRPr="00A41DFD">
        <w:rPr>
          <w:rFonts w:ascii="Arial" w:eastAsia="Arial" w:hAnsi="Arial" w:cs="Arial"/>
          <w:sz w:val="22"/>
          <w:szCs w:val="22"/>
        </w:rPr>
        <w:t>14.346.</w:t>
      </w:r>
    </w:p>
    <w:p w:rsidR="00953B2A" w:rsidRPr="00A41DFD" w:rsidRDefault="00A32662" w:rsidP="00F221CA">
      <w:pPr>
        <w:pStyle w:val="Normal1"/>
        <w:spacing w:line="360" w:lineRule="auto"/>
        <w:jc w:val="both"/>
        <w:rPr>
          <w:rFonts w:ascii="Arial" w:eastAsia="Arial" w:hAnsi="Arial" w:cs="Arial"/>
          <w:sz w:val="22"/>
          <w:szCs w:val="22"/>
        </w:rPr>
      </w:pPr>
      <w:r w:rsidRPr="00A41DFD">
        <w:rPr>
          <w:rFonts w:ascii="Arial" w:eastAsia="Arial" w:hAnsi="Arial" w:cs="Arial"/>
          <w:sz w:val="22"/>
          <w:szCs w:val="22"/>
        </w:rPr>
        <w:t>5- Campaña de difusión: “En Azul, el Maltrato Animal es delito”.</w:t>
      </w:r>
    </w:p>
    <w:p w:rsidR="00953B2A" w:rsidRPr="00A41DFD" w:rsidRDefault="00953B2A" w:rsidP="00F221CA">
      <w:pPr>
        <w:pStyle w:val="Normal1"/>
        <w:spacing w:line="360" w:lineRule="auto"/>
        <w:jc w:val="both"/>
        <w:rPr>
          <w:rFonts w:ascii="Arial" w:eastAsia="Arial" w:hAnsi="Arial" w:cs="Arial"/>
          <w:sz w:val="22"/>
          <w:szCs w:val="22"/>
        </w:rPr>
      </w:pPr>
    </w:p>
    <w:p w:rsidR="00F221CA" w:rsidRPr="00F221CA" w:rsidRDefault="00A32662" w:rsidP="00F221CA">
      <w:pPr>
        <w:spacing w:line="360" w:lineRule="auto"/>
        <w:jc w:val="both"/>
        <w:rPr>
          <w:rFonts w:ascii="Arial" w:hAnsi="Arial" w:cs="Arial"/>
          <w:sz w:val="22"/>
          <w:szCs w:val="22"/>
          <w:lang w:val="es-ES" w:eastAsia="es-AR"/>
        </w:rPr>
      </w:pPr>
      <w:r w:rsidRPr="00A41DFD">
        <w:rPr>
          <w:rFonts w:ascii="Arial" w:eastAsia="Arial" w:hAnsi="Arial" w:cs="Arial"/>
          <w:b/>
          <w:bCs/>
          <w:sz w:val="22"/>
          <w:szCs w:val="22"/>
          <w:u w:val="single"/>
        </w:rPr>
        <w:t>ARTÍCULO 3°.-</w:t>
      </w:r>
      <w:r w:rsidR="00A41DFD">
        <w:rPr>
          <w:rFonts w:ascii="Arial" w:eastAsia="Arial" w:hAnsi="Arial" w:cs="Arial"/>
          <w:bCs/>
          <w:sz w:val="22"/>
          <w:szCs w:val="22"/>
        </w:rPr>
        <w:t xml:space="preserve"> </w:t>
      </w:r>
      <w:r w:rsidR="00F221CA" w:rsidRPr="00F221CA">
        <w:rPr>
          <w:rFonts w:ascii="Arial" w:hAnsi="Arial" w:cs="Arial"/>
          <w:sz w:val="22"/>
          <w:szCs w:val="22"/>
          <w:lang w:val="es-ES" w:eastAsia="es-AR"/>
        </w:rPr>
        <w:t>COMUNÍCASE al Departamento Ejecutivo.</w:t>
      </w:r>
    </w:p>
    <w:p w:rsidR="00F221CA" w:rsidRPr="00F221CA" w:rsidRDefault="00F221CA" w:rsidP="00D815FF">
      <w:pPr>
        <w:spacing w:line="360" w:lineRule="auto"/>
        <w:ind w:left="1560"/>
        <w:jc w:val="both"/>
        <w:rPr>
          <w:rFonts w:ascii="Arial" w:hAnsi="Arial" w:cs="Arial"/>
          <w:sz w:val="22"/>
          <w:szCs w:val="22"/>
          <w:lang w:val="es-ES" w:eastAsia="es-AR"/>
        </w:rPr>
      </w:pPr>
      <w:r w:rsidRPr="00F221CA">
        <w:rPr>
          <w:rFonts w:ascii="Arial" w:hAnsi="Arial" w:cs="Arial"/>
          <w:sz w:val="22"/>
          <w:szCs w:val="22"/>
          <w:lang w:val="es-ES" w:eastAsia="es-AR"/>
        </w:rPr>
        <w:t xml:space="preserve">DADA en la Sala de Sesiones del Concejo Deliberante del partido de Azul, en la ciudad de Azul, provincia de Buenos Aires, a los cuatro días del mes de agosto de dos mil veintiséis. </w:t>
      </w:r>
    </w:p>
    <w:p w:rsidR="00F221CA" w:rsidRPr="00F221CA" w:rsidRDefault="00F221CA" w:rsidP="00F221CA">
      <w:pPr>
        <w:spacing w:line="360" w:lineRule="auto"/>
        <w:jc w:val="both"/>
        <w:rPr>
          <w:rFonts w:ascii="Arial" w:hAnsi="Arial" w:cs="Arial"/>
          <w:sz w:val="22"/>
          <w:szCs w:val="22"/>
          <w:lang w:val="es-ES" w:eastAsia="es-AR"/>
        </w:rPr>
      </w:pPr>
      <w:r w:rsidRPr="00F221CA">
        <w:rPr>
          <w:rFonts w:ascii="Arial" w:hAnsi="Arial" w:cs="Arial"/>
          <w:sz w:val="22"/>
          <w:szCs w:val="22"/>
          <w:lang w:val="es-ES" w:eastAsia="es-AR"/>
        </w:rPr>
        <w:t>07/08/2026.-uem.</w:t>
      </w:r>
      <w:bookmarkStart w:id="0" w:name="_GoBack"/>
      <w:bookmarkEnd w:id="0"/>
    </w:p>
    <w:p w:rsidR="00953B2A" w:rsidRPr="00A41DFD" w:rsidRDefault="00953B2A" w:rsidP="00F221CA">
      <w:pPr>
        <w:pStyle w:val="Normal1"/>
        <w:spacing w:line="360" w:lineRule="auto"/>
        <w:jc w:val="both"/>
        <w:rPr>
          <w:rFonts w:ascii="Arial" w:eastAsia="Arial" w:hAnsi="Arial" w:cs="Arial"/>
          <w:sz w:val="22"/>
          <w:szCs w:val="22"/>
        </w:rPr>
      </w:pPr>
    </w:p>
    <w:p w:rsidR="00953B2A" w:rsidRDefault="00953B2A" w:rsidP="00F221CA">
      <w:pPr>
        <w:pStyle w:val="Normal1"/>
        <w:spacing w:line="360" w:lineRule="auto"/>
        <w:jc w:val="both"/>
        <w:rPr>
          <w:sz w:val="22"/>
          <w:szCs w:val="22"/>
        </w:rPr>
      </w:pPr>
    </w:p>
    <w:sectPr w:rsidR="00953B2A" w:rsidSect="00F221CA">
      <w:pgSz w:w="12240" w:h="20160" w:code="5"/>
      <w:pgMar w:top="3686" w:right="851" w:bottom="3119" w:left="2835" w:header="720" w:footer="720"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6073" w:rsidRDefault="006E6073" w:rsidP="009B4CF8">
      <w:r>
        <w:separator/>
      </w:r>
    </w:p>
  </w:endnote>
  <w:endnote w:type="continuationSeparator" w:id="0">
    <w:p w:rsidR="006E6073" w:rsidRDefault="006E6073" w:rsidP="009B4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Play">
    <w:altName w:val="Times New Roman"/>
    <w:charset w:val="00"/>
    <w:family w:val="auto"/>
    <w:pitch w:val="default"/>
    <w:embedRegular r:id="rId1" w:fontKey="{15E6F3E2-071B-41E3-AE69-D1A04EA7BAC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D08A3943-88C3-4722-B323-CBA81AE01E5C}"/>
    <w:embedBold r:id="rId3" w:fontKey="{549106AC-DCC4-4816-ADF3-E1A909F91FE9}"/>
  </w:font>
  <w:font w:name="Cambria">
    <w:panose1 w:val="02040503050406030204"/>
    <w:charset w:val="00"/>
    <w:family w:val="roman"/>
    <w:pitch w:val="variable"/>
    <w:sig w:usb0="E00006FF" w:usb1="420024FF" w:usb2="02000000" w:usb3="00000000" w:csb0="0000019F" w:csb1="00000000"/>
    <w:embedRegular r:id="rId4" w:fontKey="{5381B35E-A827-446C-BC6C-15132217AACD}"/>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6073" w:rsidRDefault="006E6073" w:rsidP="009B4CF8">
      <w:r>
        <w:separator/>
      </w:r>
    </w:p>
  </w:footnote>
  <w:footnote w:type="continuationSeparator" w:id="0">
    <w:p w:rsidR="006E6073" w:rsidRDefault="006E6073" w:rsidP="009B4C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3C0077"/>
    <w:multiLevelType w:val="multilevel"/>
    <w:tmpl w:val="90B4EB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mirrorMargins/>
  <w:defaultTabStop w:val="720"/>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53B2A"/>
    <w:rsid w:val="00056D8D"/>
    <w:rsid w:val="004C0E89"/>
    <w:rsid w:val="006E6073"/>
    <w:rsid w:val="0088694E"/>
    <w:rsid w:val="00953B2A"/>
    <w:rsid w:val="009B4CF8"/>
    <w:rsid w:val="00A32662"/>
    <w:rsid w:val="00A41DFD"/>
    <w:rsid w:val="00AA5657"/>
    <w:rsid w:val="00B2672C"/>
    <w:rsid w:val="00D815FF"/>
    <w:rsid w:val="00F221CA"/>
    <w:rsid w:val="00F70EDC"/>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1EAD52-5AD4-403C-9B94-B1C977049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6D8D"/>
  </w:style>
  <w:style w:type="paragraph" w:styleId="Ttulo1">
    <w:name w:val="heading 1"/>
    <w:basedOn w:val="Normal1"/>
    <w:next w:val="Normal1"/>
    <w:rsid w:val="00953B2A"/>
    <w:pPr>
      <w:keepNext/>
      <w:keepLines/>
      <w:spacing w:before="360" w:after="80"/>
      <w:outlineLvl w:val="0"/>
    </w:pPr>
    <w:rPr>
      <w:rFonts w:ascii="Play" w:eastAsia="Play" w:hAnsi="Play" w:cs="Play"/>
      <w:color w:val="0F4761"/>
      <w:sz w:val="40"/>
      <w:szCs w:val="40"/>
    </w:rPr>
  </w:style>
  <w:style w:type="paragraph" w:styleId="Ttulo2">
    <w:name w:val="heading 2"/>
    <w:basedOn w:val="Normal1"/>
    <w:next w:val="Normal1"/>
    <w:link w:val="Ttulo2Car"/>
    <w:rsid w:val="00953B2A"/>
    <w:pPr>
      <w:keepNext/>
      <w:keepLines/>
      <w:spacing w:before="160" w:after="80"/>
      <w:outlineLvl w:val="1"/>
    </w:pPr>
    <w:rPr>
      <w:rFonts w:ascii="Play" w:eastAsia="Play" w:hAnsi="Play" w:cs="Play"/>
      <w:color w:val="0F4761"/>
      <w:sz w:val="32"/>
      <w:szCs w:val="32"/>
    </w:rPr>
  </w:style>
  <w:style w:type="paragraph" w:styleId="Ttulo3">
    <w:name w:val="heading 3"/>
    <w:basedOn w:val="Normal1"/>
    <w:next w:val="Normal1"/>
    <w:rsid w:val="00953B2A"/>
    <w:pPr>
      <w:keepNext/>
      <w:keepLines/>
      <w:spacing w:before="160" w:after="80"/>
      <w:outlineLvl w:val="2"/>
    </w:pPr>
    <w:rPr>
      <w:color w:val="0F4761"/>
      <w:sz w:val="28"/>
      <w:szCs w:val="28"/>
    </w:rPr>
  </w:style>
  <w:style w:type="paragraph" w:styleId="Ttulo4">
    <w:name w:val="heading 4"/>
    <w:basedOn w:val="Normal1"/>
    <w:next w:val="Normal1"/>
    <w:rsid w:val="00953B2A"/>
    <w:pPr>
      <w:keepNext/>
      <w:keepLines/>
      <w:spacing w:before="80" w:after="40"/>
      <w:outlineLvl w:val="3"/>
    </w:pPr>
    <w:rPr>
      <w:i/>
      <w:iCs/>
      <w:color w:val="0F4761"/>
    </w:rPr>
  </w:style>
  <w:style w:type="paragraph" w:styleId="Ttulo5">
    <w:name w:val="heading 5"/>
    <w:basedOn w:val="Normal1"/>
    <w:next w:val="Normal1"/>
    <w:rsid w:val="00953B2A"/>
    <w:pPr>
      <w:keepNext/>
      <w:keepLines/>
      <w:spacing w:before="80" w:after="40"/>
      <w:outlineLvl w:val="4"/>
    </w:pPr>
    <w:rPr>
      <w:color w:val="0F4761"/>
    </w:rPr>
  </w:style>
  <w:style w:type="paragraph" w:styleId="Ttulo6">
    <w:name w:val="heading 6"/>
    <w:basedOn w:val="Normal1"/>
    <w:next w:val="Normal1"/>
    <w:rsid w:val="00953B2A"/>
    <w:pPr>
      <w:keepNext/>
      <w:keepLines/>
      <w:spacing w:before="40"/>
      <w:outlineLvl w:val="5"/>
    </w:pPr>
    <w:rPr>
      <w:i/>
      <w:iCs/>
      <w:color w:val="59595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rsid w:val="00953B2A"/>
    <w:tblPr>
      <w:tblCellMar>
        <w:top w:w="100" w:type="dxa"/>
        <w:left w:w="100" w:type="dxa"/>
        <w:bottom w:w="100" w:type="dxa"/>
        <w:right w:w="100" w:type="dxa"/>
      </w:tblCellMar>
    </w:tblPr>
  </w:style>
  <w:style w:type="paragraph" w:customStyle="1" w:styleId="Normal1">
    <w:name w:val="Normal1"/>
    <w:rsid w:val="00953B2A"/>
  </w:style>
  <w:style w:type="paragraph" w:styleId="Puesto">
    <w:name w:val="Title"/>
    <w:basedOn w:val="Normal1"/>
    <w:next w:val="Normal1"/>
    <w:rsid w:val="00953B2A"/>
    <w:pPr>
      <w:spacing w:after="80"/>
    </w:pPr>
    <w:rPr>
      <w:rFonts w:ascii="Play" w:eastAsia="Play" w:hAnsi="Play" w:cs="Play"/>
      <w:sz w:val="56"/>
      <w:szCs w:val="56"/>
    </w:rPr>
  </w:style>
  <w:style w:type="paragraph" w:styleId="Subttulo">
    <w:name w:val="Subtitle"/>
    <w:basedOn w:val="Normal1"/>
    <w:next w:val="Normal1"/>
    <w:rsid w:val="00953B2A"/>
    <w:rPr>
      <w:color w:val="595959"/>
      <w:sz w:val="28"/>
      <w:szCs w:val="28"/>
    </w:rPr>
  </w:style>
  <w:style w:type="paragraph" w:styleId="Encabezado">
    <w:name w:val="header"/>
    <w:basedOn w:val="Normal"/>
    <w:link w:val="EncabezadoCar"/>
    <w:uiPriority w:val="99"/>
    <w:semiHidden/>
    <w:unhideWhenUsed/>
    <w:rsid w:val="009B4CF8"/>
    <w:pPr>
      <w:tabs>
        <w:tab w:val="center" w:pos="4252"/>
        <w:tab w:val="right" w:pos="8504"/>
      </w:tabs>
    </w:pPr>
  </w:style>
  <w:style w:type="character" w:customStyle="1" w:styleId="EncabezadoCar">
    <w:name w:val="Encabezado Car"/>
    <w:basedOn w:val="Fuentedeprrafopredeter"/>
    <w:link w:val="Encabezado"/>
    <w:uiPriority w:val="99"/>
    <w:semiHidden/>
    <w:rsid w:val="009B4CF8"/>
  </w:style>
  <w:style w:type="paragraph" w:styleId="Piedepgina">
    <w:name w:val="footer"/>
    <w:basedOn w:val="Normal"/>
    <w:link w:val="PiedepginaCar"/>
    <w:uiPriority w:val="99"/>
    <w:semiHidden/>
    <w:unhideWhenUsed/>
    <w:rsid w:val="009B4CF8"/>
    <w:pPr>
      <w:tabs>
        <w:tab w:val="center" w:pos="4252"/>
        <w:tab w:val="right" w:pos="8504"/>
      </w:tabs>
    </w:pPr>
  </w:style>
  <w:style w:type="character" w:customStyle="1" w:styleId="PiedepginaCar">
    <w:name w:val="Pie de página Car"/>
    <w:basedOn w:val="Fuentedeprrafopredeter"/>
    <w:link w:val="Piedepgina"/>
    <w:uiPriority w:val="99"/>
    <w:semiHidden/>
    <w:rsid w:val="009B4CF8"/>
  </w:style>
  <w:style w:type="character" w:customStyle="1" w:styleId="Ttulo2Car">
    <w:name w:val="Título 2 Car"/>
    <w:link w:val="Ttulo2"/>
    <w:rsid w:val="00F221CA"/>
    <w:rPr>
      <w:rFonts w:ascii="Play" w:eastAsia="Play" w:hAnsi="Play" w:cs="Play"/>
      <w:color w:val="0F4761"/>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fzbgJDAu7iH8LcpRaEqmzyXezA==">CgMxLjA4AHIhMVBOSVlGRUkxd0RXRmZHWi1CZk9WOTlfdk5EbjFrYk9u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788</Words>
  <Characters>4334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Gaston Ignacio Bianchi</dc:creator>
  <cp:lastModifiedBy>usuario</cp:lastModifiedBy>
  <cp:revision>7</cp:revision>
  <dcterms:created xsi:type="dcterms:W3CDTF">2026-07-30T14:55:00Z</dcterms:created>
  <dcterms:modified xsi:type="dcterms:W3CDTF">2026-08-07T18:46:00Z</dcterms:modified>
</cp:coreProperties>
</file>